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安徽交控东流新材料有限公司柯家村矿区和深加工产业园房建工程总承包（EPC）</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窗帘采购及安装项目</w:t>
      </w:r>
    </w:p>
    <w:p>
      <w:pPr>
        <w:spacing w:line="540" w:lineRule="exact"/>
        <w:ind w:firstLine="420"/>
        <w:rPr>
          <w:rFonts w:ascii="Times New Roman" w:hAnsi="Times New Roman" w:cs="Times New Roman"/>
          <w:szCs w:val="21"/>
        </w:rPr>
      </w:pPr>
    </w:p>
    <w:p>
      <w:pPr>
        <w:pStyle w:val="8"/>
        <w:rPr>
          <w:rFonts w:ascii="Times New Roman" w:hAnsi="Times New Roman" w:cs="Times New Roman"/>
          <w:szCs w:val="21"/>
        </w:rPr>
      </w:pPr>
    </w:p>
    <w:p/>
    <w:p>
      <w:pPr>
        <w:pStyle w:val="8"/>
        <w:rPr>
          <w:rFonts w:ascii="Times New Roman" w:hAnsi="Times New Roman" w:cs="Times New Roman"/>
          <w:szCs w:val="21"/>
        </w:rPr>
      </w:pPr>
    </w:p>
    <w:p>
      <w:pPr>
        <w:pStyle w:val="8"/>
        <w:rPr>
          <w:rFonts w:ascii="Times New Roman" w:hAnsi="Times New Roman" w:cs="Times New Roman"/>
          <w:szCs w:val="21"/>
        </w:rPr>
      </w:pPr>
    </w:p>
    <w:p>
      <w:pPr>
        <w:pStyle w:val="9"/>
        <w:tabs>
          <w:tab w:val="center" w:pos="4153"/>
          <w:tab w:val="right" w:pos="8306"/>
        </w:tabs>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8</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12"/>
            </w:tabs>
            <w:rPr>
              <w:rFonts w:hint="eastAsia" w:ascii="宋体" w:hAnsi="宋体" w:eastAsia="宋体" w:cs="宋体"/>
              <w:sz w:val="24"/>
              <w:szCs w:val="24"/>
            </w:rPr>
          </w:pPr>
        </w:p>
        <w:p>
          <w:pPr>
            <w:jc w:val="center"/>
            <w:rPr>
              <w:rFonts w:ascii="宋体" w:hAnsi="宋体" w:eastAsia="宋体"/>
            </w:rPr>
          </w:pPr>
          <w:r>
            <w:rPr>
              <w:rFonts w:hint="eastAsia" w:ascii="宋体" w:hAnsi="宋体" w:eastAsia="宋体" w:cs="宋体"/>
              <w:sz w:val="24"/>
              <w:szCs w:val="24"/>
            </w:rPr>
            <w:fldChar w:fldCharType="end"/>
          </w:r>
        </w:p>
      </w:sdtContent>
    </w:sdt>
    <w:p>
      <w:pPr>
        <w:jc w:val="center"/>
        <w:rPr>
          <w:rFonts w:ascii="宋体" w:hAnsi="宋体" w:eastAsia="宋体"/>
        </w:rPr>
      </w:pPr>
    </w:p>
    <w:p>
      <w:pPr>
        <w:jc w:val="center"/>
        <w:rPr>
          <w:rFonts w:ascii="宋体" w:hAnsi="宋体" w:eastAsia="宋体"/>
        </w:rPr>
      </w:pP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3871"/>
      <w:bookmarkStart w:id="2" w:name="_Toc525632585"/>
      <w:bookmarkStart w:id="3" w:name="_Toc6496_WPSOffice_Level2"/>
      <w:bookmarkStart w:id="4" w:name="_Toc12765"/>
      <w:bookmarkStart w:id="5" w:name="_Toc4489_WPSOffice_Level2"/>
      <w:bookmarkStart w:id="6" w:name="_Toc24354_WPSOffice_Level2"/>
      <w:bookmarkStart w:id="7" w:name="_Toc10395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安徽交控东流新材料有限公司柯家村矿区和深加工产业园房建工程总承包（EPC）窗帘采购及安装项目。</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安徽交控东流新材料有限公司柯家村矿区和深加工产业园房建工程总承包（EPC）</w:t>
      </w:r>
      <w:r>
        <w:rPr>
          <w:rFonts w:hint="eastAsia" w:ascii="宋体" w:hAnsi="宋体" w:eastAsia="宋体" w:cs="宋体"/>
          <w:sz w:val="21"/>
          <w:szCs w:val="21"/>
          <w:u w:val="single"/>
          <w:lang w:val="en-US" w:eastAsia="zh-CN"/>
        </w:rPr>
        <w:t>项目窗帘采购及安装</w:t>
      </w:r>
      <w:r>
        <w:rPr>
          <w:rFonts w:hint="eastAsia" w:ascii="宋体" w:hAnsi="宋体" w:eastAsia="宋体" w:cs="宋体"/>
          <w:kern w:val="0"/>
          <w:sz w:val="21"/>
          <w:szCs w:val="21"/>
          <w:highlight w:val="none"/>
          <w:u w:val="none"/>
          <w:lang w:eastAsia="zh-CN"/>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23266_WPSOffice_Level2"/>
      <w:bookmarkStart w:id="9" w:name="_Toc525632586"/>
      <w:bookmarkStart w:id="10" w:name="_Toc18453"/>
      <w:bookmarkStart w:id="11" w:name="_Toc8128_WPSOffice_Level2"/>
      <w:bookmarkStart w:id="12" w:name="_Toc18367_WPSOffice_Level2"/>
      <w:bookmarkStart w:id="13" w:name="_Toc17858_WPSOffice_Level2"/>
      <w:bookmarkStart w:id="14" w:name="_Toc10274"/>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窗帘。</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无。产品参数详见工程量清单。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2.5 合同包划分：</w:t>
      </w:r>
      <w:r>
        <w:rPr>
          <w:rFonts w:hint="eastAsia" w:ascii="宋体" w:hAnsi="宋体" w:eastAsia="宋体" w:cs="宋体"/>
          <w:szCs w:val="21"/>
          <w:u w:val="single"/>
          <w:lang w:val="en-US" w:eastAsia="zh-CN"/>
        </w:rPr>
        <w:t xml:space="preserve">    1个包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6</w:t>
      </w:r>
      <w:r>
        <w:rPr>
          <w:rFonts w:hint="eastAsia" w:ascii="宋体" w:hAnsi="宋体" w:eastAsia="宋体" w:cs="宋体"/>
          <w:szCs w:val="21"/>
          <w:highlight w:val="yellow"/>
        </w:rPr>
        <w:t xml:space="preserve"> 最高限价：</w:t>
      </w:r>
      <w:bookmarkEnd w:id="17"/>
      <w:r>
        <w:rPr>
          <w:rFonts w:hint="eastAsia" w:ascii="宋体" w:hAnsi="宋体" w:eastAsia="宋体" w:cs="宋体"/>
          <w:b w:val="0"/>
          <w:bCs w:val="0"/>
          <w:szCs w:val="21"/>
          <w:highlight w:val="yellow"/>
          <w:u w:val="single"/>
          <w:lang w:val="en-US" w:eastAsia="zh-CN"/>
        </w:rPr>
        <w:t>149</w:t>
      </w:r>
      <w:r>
        <w:rPr>
          <w:rFonts w:hint="eastAsia" w:ascii="宋体" w:hAnsi="宋体" w:eastAsia="宋体" w:cs="宋体"/>
          <w:b w:val="0"/>
          <w:bCs w:val="0"/>
          <w:color w:val="auto"/>
          <w:szCs w:val="21"/>
          <w:highlight w:val="yellow"/>
          <w:u w:val="single"/>
          <w:lang w:val="en-US" w:eastAsia="zh-CN"/>
        </w:rPr>
        <w:t xml:space="preserve">万元 </w:t>
      </w:r>
      <w:r>
        <w:rPr>
          <w:rFonts w:hint="eastAsia" w:ascii="宋体" w:hAnsi="宋体" w:eastAsia="宋体" w:cs="宋体"/>
          <w:b w:val="0"/>
          <w:bCs w:val="0"/>
          <w:szCs w:val="21"/>
          <w:highlight w:val="yellow"/>
          <w:u w:val="single"/>
          <w:lang w:val="en-US" w:eastAsia="zh-CN"/>
        </w:rPr>
        <w:t xml:space="preserve">  </w:t>
      </w:r>
      <w:r>
        <w:rPr>
          <w:rFonts w:hint="eastAsia" w:ascii="宋体" w:hAnsi="宋体" w:eastAsia="宋体" w:cs="宋体"/>
          <w:b w:val="0"/>
          <w:bCs w:val="0"/>
          <w:szCs w:val="21"/>
          <w:highlight w:val="yellow"/>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1"/>
          <w:szCs w:val="21"/>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并安装完成</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525632587"/>
      <w:bookmarkStart w:id="19" w:name="_Toc31673_WPSOffice_Level2"/>
      <w:bookmarkStart w:id="20" w:name="_Toc1622_WPSOffice_Level2"/>
      <w:bookmarkStart w:id="21" w:name="_Toc3714"/>
      <w:bookmarkStart w:id="22" w:name="_Toc29516_WPSOffice_Level2"/>
      <w:bookmarkStart w:id="23" w:name="_Toc6388"/>
      <w:bookmarkStart w:id="24" w:name="_Toc22379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 xml:space="preserve">①具备独立法人资格，持有有效的营业执照。 </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highlight w:val="yellow"/>
        </w:rPr>
      </w:pPr>
      <w:r>
        <w:rPr>
          <w:rFonts w:hint="eastAsia" w:ascii="宋体" w:hAnsi="宋体" w:eastAsia="宋体" w:cs="宋体"/>
          <w:szCs w:val="22"/>
          <w:highlight w:val="yellow"/>
        </w:rPr>
        <w:t>②制造商/厂家参与询比的，应具备有生产、销售采购人所需材料的能力（如产品特性、‌质量标准）</w:t>
      </w:r>
      <w:r>
        <w:rPr>
          <w:rFonts w:hint="eastAsia" w:ascii="宋体" w:hAnsi="宋体" w:eastAsia="宋体" w:cs="宋体"/>
          <w:szCs w:val="22"/>
          <w:highlight w:val="yellow"/>
          <w:lang w:eastAsia="zh-CN"/>
        </w:rPr>
        <w:t>；</w:t>
      </w:r>
      <w:r>
        <w:rPr>
          <w:rFonts w:hint="eastAsia" w:ascii="宋体" w:hAnsi="宋体" w:eastAsia="宋体" w:cs="宋体"/>
          <w:szCs w:val="22"/>
          <w:highlight w:val="yellow"/>
        </w:rPr>
        <w:t>制造商的授权代理商参加询比的，应具备代理证书/品牌授权书，有生产、销售采购人所需材料的能力。</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8"/>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至少提供1个自2021年1月1日以来，单项合同额不低于80万元的窗帘供应</w:t>
      </w:r>
      <w:r>
        <w:rPr>
          <w:rFonts w:hint="eastAsia" w:ascii="Times New Roman" w:hAnsi="Times New Roman" w:cs="Times New Roman"/>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20"/>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996_WPSOffice_Level2"/>
      <w:bookmarkStart w:id="26" w:name="_Toc4751"/>
      <w:bookmarkStart w:id="27" w:name="_Toc25666_WPSOffice_Level2"/>
      <w:bookmarkStart w:id="28" w:name="_Toc1994"/>
      <w:bookmarkStart w:id="29" w:name="_Toc29452_WPSOffice_Level2"/>
      <w:bookmarkStart w:id="30" w:name="_Toc525632588"/>
      <w:bookmarkStart w:id="31" w:name="_Toc4109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2" w:name="_Toc726"/>
      <w:bookmarkStart w:id="33" w:name="_Toc525632589"/>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snapToGrid w:val="0"/>
        <w:spacing w:line="440" w:lineRule="exact"/>
        <w:ind w:firstLine="420" w:firstLineChars="200"/>
        <w:rPr>
          <w:rFonts w:hint="eastAsia" w:eastAsiaTheme="minorEastAsia"/>
          <w:color w:val="auto"/>
          <w:highlight w:val="none"/>
          <w:lang w:val="en-US" w:eastAsia="zh-CN"/>
        </w:rPr>
      </w:pPr>
      <w:bookmarkStart w:id="34" w:name="_Toc22719"/>
      <w:bookmarkStart w:id="35" w:name="_Toc525632591"/>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8</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22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8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22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widowControl w:val="0"/>
        <w:suppressLineNumbers w:val="0"/>
        <w:autoSpaceDE w:val="0"/>
        <w:autoSpaceDN/>
        <w:spacing w:before="0" w:beforeAutospacing="0" w:after="0" w:afterAutospacing="0" w:line="480" w:lineRule="exact"/>
        <w:ind w:left="0" w:right="0" w:firstLine="420"/>
        <w:jc w:val="both"/>
        <w:rPr>
          <w:rFonts w:hint="eastAsia" w:ascii="Times New Roman" w:hAnsi="Times New Roman" w:eastAsia="宋体" w:cs="Times New Roman"/>
          <w:b/>
          <w:bCs/>
          <w:kern w:val="2"/>
          <w:sz w:val="21"/>
          <w:szCs w:val="21"/>
          <w:highlight w:val="yellow"/>
          <w:u w:val="single"/>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叁万元整</w:t>
      </w:r>
      <w:r>
        <w:rPr>
          <w:rFonts w:hint="eastAsia" w:ascii="Times New Roman" w:hAnsi="Times New Roman" w:eastAsia="宋体" w:cs="Times New Roman"/>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single"/>
          <w:lang w:val="en-US" w:eastAsia="zh-CN" w:bidi="ar"/>
        </w:rPr>
        <w:t>（</w:t>
      </w:r>
      <w:r>
        <w:rPr>
          <w:rFonts w:hint="default" w:ascii="Times New Roman" w:hAnsi="Times New Roman" w:eastAsia="宋体" w:cs="Times New Roman"/>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w:t>
      </w:r>
      <w:r>
        <w:rPr>
          <w:rFonts w:hint="eastAsia" w:ascii="Times New Roman" w:hAnsi="Times New Roman" w:eastAsia="宋体" w:cs="Times New Roman"/>
          <w:b/>
          <w:bCs/>
          <w:kern w:val="2"/>
          <w:sz w:val="21"/>
          <w:szCs w:val="21"/>
          <w:highlight w:val="yellow"/>
          <w:u w:val="single"/>
          <w:lang w:val="en-US" w:eastAsia="zh-CN" w:bidi="ar"/>
        </w:rPr>
        <w:t>3</w:t>
      </w:r>
      <w:r>
        <w:rPr>
          <w:rFonts w:hint="default" w:ascii="Times New Roman" w:hAnsi="Times New Roman" w:eastAsia="宋体" w:cs="Times New Roman"/>
          <w:b/>
          <w:bCs/>
          <w:kern w:val="2"/>
          <w:sz w:val="21"/>
          <w:szCs w:val="21"/>
          <w:highlight w:val="yellow"/>
          <w:u w:val="single"/>
          <w:lang w:val="en-US" w:eastAsia="zh-CN" w:bidi="ar"/>
        </w:rPr>
        <w:t>0000.00</w:t>
      </w:r>
      <w:r>
        <w:rPr>
          <w:rFonts w:hint="eastAsia" w:ascii="宋体" w:hAnsi="宋体" w:eastAsia="宋体" w:cs="宋体"/>
          <w:b/>
          <w:bCs/>
          <w:kern w:val="2"/>
          <w:sz w:val="21"/>
          <w:szCs w:val="21"/>
          <w:highlight w:val="yellow"/>
          <w:u w:val="single"/>
          <w:lang w:val="en-US" w:eastAsia="zh-CN" w:bidi="ar"/>
        </w:rPr>
        <w:t>）</w:t>
      </w:r>
    </w:p>
    <w:p>
      <w:pPr>
        <w:keepNext w:val="0"/>
        <w:keepLines w:val="0"/>
        <w:widowControl w:val="0"/>
        <w:suppressLineNumbers w:val="0"/>
        <w:autoSpaceDE w:val="0"/>
        <w:autoSpaceDN/>
        <w:spacing w:before="0" w:beforeAutospacing="0" w:after="0" w:afterAutospacing="0" w:line="48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响应保证金的递交形式：银行转账</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bidi="ar"/>
        </w:rPr>
        <w:t>递交截止时间：</w:t>
      </w:r>
      <w:r>
        <w:rPr>
          <w:rFonts w:hint="default" w:ascii="Times New Roman" w:hAnsi="Times New Roman" w:eastAsia="宋体" w:cs="Times New Roman"/>
          <w:b/>
          <w:bCs/>
          <w:kern w:val="2"/>
          <w:sz w:val="21"/>
          <w:szCs w:val="21"/>
          <w:lang w:val="en-US" w:eastAsia="zh-CN" w:bidi="ar"/>
        </w:rPr>
        <w:t>2024</w:t>
      </w:r>
      <w:r>
        <w:rPr>
          <w:rFonts w:hint="eastAsia" w:ascii="宋体" w:hAnsi="宋体" w:eastAsia="宋体" w:cs="宋体"/>
          <w:b/>
          <w:bCs/>
          <w:kern w:val="2"/>
          <w:sz w:val="21"/>
          <w:szCs w:val="21"/>
          <w:lang w:val="en-US" w:eastAsia="zh-CN" w:bidi="ar"/>
        </w:rPr>
        <w:t>年</w:t>
      </w:r>
      <w:r>
        <w:rPr>
          <w:rFonts w:hint="default" w:ascii="Times New Roman" w:hAnsi="Times New Roman" w:eastAsia="宋体" w:cs="Times New Roman"/>
          <w:b/>
          <w:bCs/>
          <w:kern w:val="2"/>
          <w:sz w:val="21"/>
          <w:szCs w:val="21"/>
          <w:lang w:val="en-US" w:eastAsia="zh-CN" w:bidi="ar"/>
        </w:rPr>
        <w:t>8</w:t>
      </w:r>
      <w:r>
        <w:rPr>
          <w:rFonts w:hint="eastAsia" w:ascii="宋体" w:hAnsi="宋体" w:eastAsia="宋体" w:cs="宋体"/>
          <w:b/>
          <w:bCs/>
          <w:kern w:val="2"/>
          <w:sz w:val="21"/>
          <w:szCs w:val="21"/>
          <w:lang w:val="en-US" w:eastAsia="zh-CN" w:bidi="ar"/>
        </w:rPr>
        <w:t>月</w:t>
      </w:r>
      <w:r>
        <w:rPr>
          <w:rFonts w:hint="eastAsia" w:ascii="Times New Roman" w:hAnsi="Times New Roman" w:eastAsia="宋体" w:cs="Times New Roman"/>
          <w:b/>
          <w:bCs/>
          <w:kern w:val="2"/>
          <w:sz w:val="21"/>
          <w:szCs w:val="21"/>
          <w:lang w:val="en-US" w:eastAsia="zh-CN" w:bidi="ar"/>
        </w:rPr>
        <w:t>22</w:t>
      </w:r>
      <w:r>
        <w:rPr>
          <w:rFonts w:hint="eastAsia" w:ascii="宋体" w:hAnsi="宋体" w:eastAsia="宋体" w:cs="宋体"/>
          <w:b/>
          <w:bCs/>
          <w:kern w:val="2"/>
          <w:sz w:val="21"/>
          <w:szCs w:val="21"/>
          <w:lang w:val="en-US" w:eastAsia="zh-CN" w:bidi="ar"/>
        </w:rPr>
        <w:t>日</w:t>
      </w:r>
      <w:r>
        <w:rPr>
          <w:rFonts w:hint="default" w:ascii="Times New Roman" w:hAnsi="Times New Roman" w:eastAsia="宋体" w:cs="Times New Roman"/>
          <w:b/>
          <w:bCs/>
          <w:kern w:val="2"/>
          <w:sz w:val="21"/>
          <w:szCs w:val="21"/>
          <w:lang w:val="en-US" w:eastAsia="zh-CN" w:bidi="ar"/>
        </w:rPr>
        <w:t>14</w:t>
      </w:r>
      <w:r>
        <w:rPr>
          <w:rFonts w:hint="eastAsia" w:ascii="宋体" w:hAnsi="宋体" w:eastAsia="宋体" w:cs="宋体"/>
          <w:b/>
          <w:bCs/>
          <w:kern w:val="2"/>
          <w:sz w:val="21"/>
          <w:szCs w:val="21"/>
          <w:lang w:val="en-US" w:eastAsia="zh-CN" w:bidi="ar"/>
        </w:rPr>
        <w:t>时</w:t>
      </w:r>
      <w:r>
        <w:rPr>
          <w:rFonts w:hint="default" w:ascii="Times New Roman" w:hAnsi="Times New Roman" w:eastAsia="宋体" w:cs="Times New Roman"/>
          <w:b/>
          <w:bCs/>
          <w:kern w:val="2"/>
          <w:sz w:val="21"/>
          <w:szCs w:val="21"/>
          <w:lang w:val="en-US" w:eastAsia="zh-CN" w:bidi="ar"/>
        </w:rPr>
        <w:t>30</w:t>
      </w:r>
      <w:r>
        <w:rPr>
          <w:rFonts w:hint="eastAsia" w:ascii="宋体" w:hAnsi="宋体" w:eastAsia="宋体" w:cs="宋体"/>
          <w:b/>
          <w:bCs/>
          <w:kern w:val="2"/>
          <w:sz w:val="21"/>
          <w:szCs w:val="21"/>
          <w:lang w:val="en-US" w:eastAsia="zh-CN" w:bidi="ar"/>
        </w:rPr>
        <w:t>分。</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若采用电汇（转账）形式，响应保证金必须由供应商的基本账户一次性汇入所示账户，并在响应截止时间前到账，否则无效。</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响应保证金的账户信息：</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户</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名：</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安徽省经工物资有限公司</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开户银行：</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工行合肥蜀山支行</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账</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号：</w:t>
      </w:r>
      <w:r>
        <w:rPr>
          <w:rFonts w:hint="default" w:ascii="Times New Roman" w:hAnsi="Times New Roman" w:eastAsia="宋体" w:cs="Times New Roman"/>
          <w:kern w:val="2"/>
          <w:sz w:val="21"/>
          <w:szCs w:val="21"/>
          <w:lang w:val="en-US" w:eastAsia="zh-CN" w:bidi="ar"/>
        </w:rPr>
        <w:t>1302012119200034038</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付款备注：窗帘响应保证金</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pPr>
        <w:keepNext w:val="0"/>
        <w:keepLines w:val="0"/>
        <w:widowControl w:val="0"/>
        <w:suppressLineNumbers w:val="0"/>
        <w:spacing w:before="0" w:beforeAutospacing="0" w:after="0" w:afterAutospacing="0" w:line="440" w:lineRule="exact"/>
        <w:ind w:left="0" w:right="0" w:firstLine="42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②供应商基本账户汇入到上述账户，采购人不接受以个人名义或以现金形式提交的响应保证金。</w:t>
      </w:r>
    </w:p>
    <w:p>
      <w:pPr>
        <w:keepNext w:val="0"/>
        <w:keepLines w:val="0"/>
        <w:widowControl w:val="0"/>
        <w:suppressLineNumbers w:val="0"/>
        <w:spacing w:before="0" w:beforeAutospacing="0" w:after="0" w:afterAutospacing="0" w:line="440" w:lineRule="exact"/>
        <w:ind w:left="0" w:right="0" w:firstLine="420"/>
        <w:jc w:val="both"/>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snapToGrid w:val="0"/>
        <w:spacing w:line="440" w:lineRule="exact"/>
        <w:ind w:firstLine="420" w:firstLineChars="200"/>
        <w:rPr>
          <w:rFonts w:hint="default"/>
          <w:lang w:val="en-US" w:eastAsia="zh-CN"/>
        </w:rPr>
      </w:pPr>
      <w:bookmarkStart w:id="36" w:name="_Toc20572_WPSOffice_Level2"/>
      <w:bookmarkStart w:id="37" w:name="_Toc8501"/>
      <w:bookmarkStart w:id="38" w:name="_Toc26829"/>
      <w:bookmarkStart w:id="39" w:name="_Toc14943_WPSOffice_Level2"/>
      <w:bookmarkStart w:id="40" w:name="_Toc28571_WPSOffice_Level2"/>
      <w:bookmarkStart w:id="41" w:name="_Toc321_WPSOffice_Level2"/>
      <w:bookmarkStart w:id="42" w:name="_Toc525632592"/>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13135521559    15256002215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28"/>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pStyle w:val="28"/>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br w:type="page"/>
      </w:r>
    </w:p>
    <w:p>
      <w:pPr>
        <w:pStyle w:val="3"/>
        <w:spacing w:before="312" w:after="312"/>
        <w:rPr>
          <w:rFonts w:hint="eastAsia" w:ascii="Times New Roman" w:hAnsi="Times New Roman" w:eastAsia="宋体" w:cs="Times New Roman"/>
        </w:rPr>
      </w:pPr>
      <w:bookmarkStart w:id="43" w:name="_Toc11819"/>
      <w:bookmarkStart w:id="44" w:name="_Toc6562"/>
      <w:r>
        <w:rPr>
          <w:rFonts w:hint="eastAsia" w:ascii="Times New Roman" w:hAnsi="Times New Roman" w:eastAsia="宋体" w:cs="Times New Roman"/>
        </w:rPr>
        <w:t>供应商须知</w:t>
      </w:r>
      <w:bookmarkEnd w:id="43"/>
      <w:bookmarkEnd w:id="44"/>
    </w:p>
    <w:p>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w:t>
            </w:r>
            <w:r>
              <w:rPr>
                <w:rFonts w:hint="eastAsia" w:ascii="Times New Roman" w:hAnsi="Times New Roman"/>
                <w:color w:val="000000"/>
                <w:sz w:val="21"/>
                <w:szCs w:val="22"/>
              </w:rPr>
              <w:t>安徽交控建设工程集团”（网址：http://www.ahjggroup.com）“招标公告”栏目发布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安徽交控建设工程集团”（网址：http://www.ahjggroup.com）“招标公告”栏目发出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安徽交控建设工程集团（网址：http://www.ahjggroup.com）</w:t>
            </w:r>
            <w:r>
              <w:rPr>
                <w:rFonts w:hint="eastAsia"/>
                <w:color w:val="auto"/>
                <w:sz w:val="22"/>
                <w:szCs w:val="24"/>
              </w:rPr>
              <w:t>的网站，及时查看响应文件澄清。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color w:val="auto"/>
                <w:sz w:val="22"/>
                <w:szCs w:val="24"/>
              </w:rPr>
            </w:pPr>
            <w:r>
              <w:rPr>
                <w:rFonts w:hint="eastAsia"/>
                <w:b/>
                <w:color w:val="auto"/>
                <w:sz w:val="22"/>
                <w:szCs w:val="24"/>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color w:val="auto"/>
                <w:sz w:val="22"/>
                <w:szCs w:val="24"/>
              </w:rPr>
            </w:pPr>
            <w:r>
              <w:rPr>
                <w:rFonts w:hint="eastAsia"/>
                <w:b/>
                <w:color w:val="auto"/>
                <w:sz w:val="22"/>
                <w:szCs w:val="24"/>
                <w:highlight w:val="yellow"/>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default"/>
                <w:color w:val="auto"/>
                <w:sz w:val="22"/>
                <w:szCs w:val="21"/>
              </w:rPr>
            </w:pPr>
            <w:r>
              <w:rPr>
                <w:rFonts w:hint="eastAsia" w:ascii="宋体" w:hAnsi="宋体" w:cs="宋体"/>
                <w:color w:val="auto"/>
                <w:sz w:val="22"/>
                <w:szCs w:val="22"/>
              </w:rPr>
              <w:t>□</w:t>
            </w:r>
            <w:r>
              <w:rPr>
                <w:rFonts w:hint="eastAsia"/>
                <w:color w:val="auto"/>
                <w:sz w:val="22"/>
                <w:szCs w:val="21"/>
              </w:rPr>
              <w:t>单信封</w:t>
            </w:r>
          </w:p>
          <w:p>
            <w:pPr>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sym w:font="Wingdings" w:char="00FE"/>
            </w:r>
            <w:r>
              <w:rPr>
                <w:rFonts w:hint="eastAsia"/>
                <w:color w:val="auto"/>
                <w:sz w:val="22"/>
                <w:szCs w:val="21"/>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投标报价为含税价，税率按税法规定的一般纳税人计算，并执行国家最新税率标准。</w:t>
            </w:r>
          </w:p>
          <w:p>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b/>
                <w:color w:val="auto"/>
                <w:sz w:val="22"/>
                <w:szCs w:val="22"/>
              </w:rPr>
              <w:t>最高投标限价人民币</w:t>
            </w:r>
            <w:r>
              <w:rPr>
                <w:rFonts w:hint="eastAsia" w:ascii="Times New Roman" w:hAnsi="Times New Roman"/>
                <w:b/>
                <w:color w:val="auto"/>
                <w:sz w:val="21"/>
                <w:szCs w:val="22"/>
                <w:u w:val="single"/>
              </w:rPr>
              <w:t>人民币</w:t>
            </w:r>
            <w:r>
              <w:rPr>
                <w:rFonts w:hint="eastAsia" w:ascii="Times New Roman" w:hAnsi="Times New Roman"/>
                <w:b/>
                <w:color w:val="auto"/>
                <w:sz w:val="21"/>
                <w:szCs w:val="22"/>
                <w:u w:val="single"/>
                <w:lang w:val="en-US" w:eastAsia="zh-CN"/>
              </w:rPr>
              <w:t>149</w:t>
            </w:r>
            <w:r>
              <w:rPr>
                <w:rFonts w:hint="eastAsia" w:ascii="Times New Roman" w:hAnsi="Times New Roman"/>
                <w:b/>
                <w:color w:val="auto"/>
                <w:sz w:val="21"/>
                <w:szCs w:val="22"/>
                <w:u w:val="single"/>
              </w:rPr>
              <w:t>万元</w:t>
            </w:r>
            <w:r>
              <w:rPr>
                <w:rFonts w:hint="eastAsia"/>
                <w:b/>
                <w:color w:val="auto"/>
                <w:sz w:val="22"/>
                <w:szCs w:val="2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0" w:right="42" w:rightChars="20"/>
              <w:rPr>
                <w:rFonts w:hint="default"/>
                <w:color w:val="auto"/>
                <w:sz w:val="22"/>
                <w:szCs w:val="22"/>
              </w:rPr>
            </w:pPr>
            <w:r>
              <w:rPr>
                <w:rFonts w:hint="eastAsia"/>
                <w:color w:val="auto"/>
                <w:sz w:val="22"/>
                <w:szCs w:val="22"/>
              </w:rPr>
              <w:t>详见报价清单要求。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自供应商提交投标文件截止之日起计算</w:t>
            </w:r>
            <w:r>
              <w:rPr>
                <w:rFonts w:hint="eastAsia"/>
                <w:color w:val="auto"/>
                <w:sz w:val="22"/>
                <w:szCs w:val="21"/>
                <w:u w:val="single"/>
              </w:rPr>
              <w:t>90日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t>是否要求供应商递交响应保证金：</w:t>
            </w:r>
          </w:p>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t>□不要求     ☑要求，</w:t>
            </w:r>
          </w:p>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t>响应保证金的形式：第一类：</w:t>
            </w:r>
            <w:r>
              <w:rPr>
                <w:rFonts w:hint="eastAsia"/>
                <w:color w:val="auto"/>
                <w:sz w:val="21"/>
                <w:szCs w:val="21"/>
              </w:rPr>
              <w:fldChar w:fldCharType="begin"/>
            </w:r>
            <w:r>
              <w:rPr>
                <w:rFonts w:hint="eastAsia"/>
                <w:color w:val="auto"/>
                <w:sz w:val="21"/>
                <w:szCs w:val="21"/>
              </w:rPr>
              <w:instrText xml:space="preserve">eq \o\ac(□</w:instrText>
            </w:r>
            <w:r>
              <w:rPr>
                <w:rFonts w:hint="eastAsia"/>
                <w:color w:val="auto"/>
                <w:sz w:val="21"/>
                <w:szCs w:val="21"/>
                <w:lang w:eastAsia="zh-CN"/>
              </w:rPr>
              <w:instrText xml:space="preserve">,</w:instrText>
            </w:r>
            <w:r>
              <w:rPr>
                <w:rFonts w:hint="eastAsia"/>
                <w:color w:val="auto"/>
                <w:position w:val="2"/>
                <w:sz w:val="14"/>
                <w:szCs w:val="21"/>
                <w:lang w:eastAsia="zh-CN"/>
              </w:rPr>
              <w:instrText xml:space="preserve">√</w:instrText>
            </w:r>
            <w:r>
              <w:rPr>
                <w:rFonts w:hint="eastAsia"/>
                <w:color w:val="auto"/>
                <w:sz w:val="21"/>
                <w:szCs w:val="21"/>
              </w:rPr>
              <w:instrText xml:space="preserve">)</w:instrText>
            </w:r>
            <w:r>
              <w:rPr>
                <w:rFonts w:hint="eastAsia"/>
                <w:color w:val="auto"/>
                <w:sz w:val="21"/>
                <w:szCs w:val="21"/>
              </w:rPr>
              <w:fldChar w:fldCharType="end"/>
            </w:r>
            <w:r>
              <w:rPr>
                <w:rFonts w:hint="eastAsia"/>
                <w:color w:val="auto"/>
                <w:sz w:val="21"/>
                <w:szCs w:val="21"/>
              </w:rPr>
              <w:t xml:space="preserve">银行转账  </w:t>
            </w:r>
            <w:r>
              <w:rPr>
                <w:rFonts w:hint="eastAsia"/>
                <w:color w:val="auto"/>
                <w:sz w:val="21"/>
                <w:szCs w:val="21"/>
              </w:rPr>
              <w:fldChar w:fldCharType="begin"/>
            </w:r>
            <w:r>
              <w:rPr>
                <w:rFonts w:hint="eastAsia"/>
                <w:color w:val="auto"/>
                <w:sz w:val="21"/>
                <w:szCs w:val="21"/>
              </w:rPr>
              <w:instrText xml:space="preserve">eq \o\ac(□)</w:instrText>
            </w:r>
            <w:r>
              <w:rPr>
                <w:rFonts w:hint="eastAsia"/>
                <w:color w:val="auto"/>
                <w:sz w:val="21"/>
                <w:szCs w:val="21"/>
              </w:rPr>
              <w:fldChar w:fldCharType="end"/>
            </w:r>
            <w:r>
              <w:rPr>
                <w:rFonts w:hint="eastAsia"/>
                <w:color w:val="auto"/>
                <w:sz w:val="21"/>
                <w:szCs w:val="21"/>
              </w:rPr>
              <w:t xml:space="preserve">银行电汇  </w:t>
            </w:r>
          </w:p>
          <w:p>
            <w:pPr>
              <w:pStyle w:val="6"/>
              <w:keepNext w:val="0"/>
              <w:keepLines w:val="0"/>
              <w:suppressLineNumbers w:val="0"/>
              <w:spacing w:before="0" w:beforeLines="0" w:beforeAutospacing="0" w:after="0" w:afterLines="0" w:afterAutospacing="0"/>
              <w:ind w:left="0" w:right="0"/>
              <w:rPr>
                <w:rFonts w:hint="default"/>
                <w:b/>
                <w:color w:val="auto"/>
                <w:sz w:val="21"/>
                <w:szCs w:val="21"/>
              </w:rPr>
            </w:pPr>
            <w:r>
              <w:rPr>
                <w:rFonts w:hint="eastAsia"/>
                <w:b/>
                <w:color w:val="auto"/>
                <w:sz w:val="21"/>
                <w:szCs w:val="21"/>
              </w:rPr>
              <w:t>响应保证金的金额：详见采购公告</w:t>
            </w:r>
          </w:p>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t xml:space="preserve">递交要求： </w:t>
            </w:r>
          </w:p>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rPr>
              <w:t>①投标保证金的到账截止时间：投标截止时间。</w:t>
            </w:r>
          </w:p>
          <w:p>
            <w:pPr>
              <w:pStyle w:val="6"/>
              <w:keepNext w:val="0"/>
              <w:keepLines w:val="0"/>
              <w:suppressLineNumbers w:val="0"/>
              <w:spacing w:before="0" w:beforeLines="0" w:beforeAutospacing="0" w:after="0" w:afterLines="0" w:afterAutospacing="0"/>
              <w:ind w:left="0" w:right="0"/>
              <w:rPr>
                <w:rFonts w:hint="default"/>
                <w:color w:val="auto"/>
                <w:sz w:val="21"/>
                <w:szCs w:val="21"/>
              </w:rPr>
            </w:pPr>
            <w:r>
              <w:rPr>
                <w:rFonts w:hint="eastAsia"/>
                <w:color w:val="auto"/>
                <w:sz w:val="21"/>
                <w:szCs w:val="21"/>
                <w:highlight w:val="yellow"/>
              </w:rPr>
              <w:t>②投标保证金应当从供应商基本账户转出，转出保证金的账户与供应商投标文件提供的基本账户不一致的，视为未按响应文件规定要求递交投标保证金。</w:t>
            </w:r>
          </w:p>
          <w:p>
            <w:pPr>
              <w:pStyle w:val="6"/>
              <w:keepNext w:val="0"/>
              <w:keepLines w:val="0"/>
              <w:suppressLineNumbers w:val="0"/>
              <w:spacing w:before="0" w:beforeLines="0" w:beforeAutospacing="0" w:after="0" w:afterLines="0" w:afterAutospacing="0"/>
              <w:ind w:left="0" w:right="0"/>
              <w:rPr>
                <w:rFonts w:hint="eastAsia"/>
                <w:color w:val="auto"/>
                <w:sz w:val="21"/>
                <w:szCs w:val="21"/>
                <w:u w:val="single"/>
              </w:rPr>
            </w:pPr>
            <w:r>
              <w:rPr>
                <w:rFonts w:hint="eastAsia"/>
                <w:color w:val="auto"/>
                <w:sz w:val="21"/>
                <w:szCs w:val="21"/>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1"/>
              </w:rPr>
            </w:pPr>
            <w:r>
              <w:rPr>
                <w:rFonts w:hint="eastAsia"/>
                <w:color w:val="auto"/>
                <w:sz w:val="22"/>
                <w:szCs w:val="21"/>
              </w:rPr>
              <w:t>（1）中标候选人放弃中标候选人资格；</w:t>
            </w:r>
          </w:p>
          <w:p>
            <w:pPr>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1"/>
              </w:rPr>
            </w:pPr>
            <w:r>
              <w:rPr>
                <w:rFonts w:hint="eastAsia"/>
                <w:color w:val="auto"/>
                <w:sz w:val="22"/>
                <w:szCs w:val="21"/>
              </w:rPr>
              <w:t>（2）供应商在投标过程中存在弄虚作假、与采购人或者其他供应商串通投标、以行贿谋取中标、无正当理由放弃中标以及进行恶意投诉等投标不良行为的；</w:t>
            </w:r>
          </w:p>
          <w:p>
            <w:pPr>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0" w:right="42" w:rightChars="20"/>
              <w:jc w:val="left"/>
              <w:rPr>
                <w:rFonts w:hint="default"/>
                <w:color w:val="auto"/>
                <w:sz w:val="21"/>
                <w:szCs w:val="21"/>
              </w:rPr>
            </w:pPr>
            <w:r>
              <w:rPr>
                <w:rFonts w:hint="eastAsia"/>
                <w:color w:val="auto"/>
                <w:sz w:val="22"/>
                <w:szCs w:val="21"/>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0" w:right="42" w:rightChars="20"/>
              <w:jc w:val="left"/>
              <w:rPr>
                <w:rFonts w:hint="eastAsia" w:ascii="宋体" w:hAnsi="宋体" w:cs="宋体"/>
                <w:color w:val="auto"/>
                <w:sz w:val="21"/>
                <w:szCs w:val="21"/>
              </w:rPr>
            </w:pPr>
            <w:r>
              <w:rPr>
                <w:rFonts w:hint="eastAsia" w:ascii="宋体" w:hAnsi="宋体" w:cs="宋体"/>
                <w:color w:val="auto"/>
                <w:kern w:val="0"/>
                <w:sz w:val="21"/>
                <w:szCs w:val="21"/>
                <w:lang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color w:val="auto"/>
                <w:sz w:val="21"/>
                <w:szCs w:val="21"/>
              </w:rPr>
            </w:pPr>
            <w:r>
              <w:rPr>
                <w:rFonts w:hint="eastAsia" w:ascii="宋体" w:hAnsi="宋体" w:cs="宋体"/>
                <w:color w:val="auto"/>
                <w:sz w:val="22"/>
                <w:szCs w:val="24"/>
                <w:u w:val="single"/>
              </w:rPr>
              <w:t>2021</w:t>
            </w:r>
            <w:r>
              <w:rPr>
                <w:rFonts w:hint="eastAsia" w:ascii="宋体" w:hAnsi="宋体" w:cs="宋体"/>
                <w:color w:val="auto"/>
                <w:sz w:val="22"/>
                <w:szCs w:val="24"/>
              </w:rPr>
              <w:t>年</w:t>
            </w:r>
            <w:r>
              <w:rPr>
                <w:rFonts w:hint="eastAsia" w:ascii="宋体" w:hAnsi="宋体" w:cs="宋体"/>
                <w:color w:val="auto"/>
                <w:sz w:val="22"/>
                <w:szCs w:val="24"/>
                <w:u w:val="single"/>
              </w:rPr>
              <w:t>1</w:t>
            </w:r>
            <w:r>
              <w:rPr>
                <w:rFonts w:hint="eastAsia" w:ascii="宋体" w:hAnsi="宋体" w:cs="宋体"/>
                <w:color w:val="auto"/>
                <w:sz w:val="22"/>
                <w:szCs w:val="24"/>
              </w:rPr>
              <w:t>月</w:t>
            </w:r>
            <w:r>
              <w:rPr>
                <w:rFonts w:hint="eastAsia" w:ascii="宋体" w:hAnsi="宋体" w:cs="宋体"/>
                <w:color w:val="auto"/>
                <w:sz w:val="22"/>
                <w:szCs w:val="24"/>
                <w:u w:val="single"/>
              </w:rPr>
              <w:t xml:space="preserve"> 1</w:t>
            </w:r>
            <w:r>
              <w:rPr>
                <w:rFonts w:hint="eastAsia" w:ascii="宋体" w:hAnsi="宋体" w:cs="宋体"/>
                <w:color w:val="auto"/>
                <w:sz w:val="22"/>
                <w:szCs w:val="24"/>
              </w:rPr>
              <w:t>日</w:t>
            </w:r>
            <w:r>
              <w:rPr>
                <w:rFonts w:hint="eastAsia"/>
                <w:color w:val="auto"/>
                <w:sz w:val="22"/>
                <w:szCs w:val="24"/>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color w:val="auto"/>
                <w:sz w:val="21"/>
                <w:szCs w:val="21"/>
                <w:u w:val="single"/>
              </w:rPr>
            </w:pPr>
            <w:r>
              <w:rPr>
                <w:rFonts w:hint="eastAsia" w:ascii="宋体" w:hAnsi="宋体" w:cs="宋体"/>
                <w:color w:val="auto"/>
                <w:sz w:val="22"/>
                <w:szCs w:val="24"/>
                <w:u w:val="singl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sz w:val="22"/>
                <w:szCs w:val="24"/>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color w:val="auto"/>
                <w:sz w:val="22"/>
                <w:szCs w:val="24"/>
              </w:rPr>
            </w:pPr>
            <w:r>
              <w:rPr>
                <w:rFonts w:hint="eastAsia" w:ascii="宋体" w:hAnsi="宋体" w:cs="宋体"/>
                <w:color w:val="auto"/>
                <w:sz w:val="22"/>
                <w:szCs w:val="24"/>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4"/>
              </w:rPr>
            </w:pPr>
            <w:r>
              <w:rPr>
                <w:rFonts w:hint="eastAsia" w:ascii="宋体" w:hAnsi="宋体" w:cs="宋体"/>
                <w:color w:val="auto"/>
                <w:sz w:val="22"/>
                <w:szCs w:val="24"/>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b/>
                <w:color w:val="auto"/>
                <w:sz w:val="22"/>
                <w:szCs w:val="24"/>
              </w:rPr>
            </w:pPr>
            <w:r>
              <w:rPr>
                <w:rFonts w:hint="eastAsia" w:ascii="宋体" w:hAnsi="宋体" w:cs="宋体"/>
                <w:b/>
                <w:color w:val="auto"/>
                <w:sz w:val="22"/>
                <w:szCs w:val="24"/>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ascii="宋体" w:hAnsi="宋体" w:cs="宋体"/>
                <w:b/>
                <w:color w:val="auto"/>
                <w:sz w:val="22"/>
                <w:szCs w:val="24"/>
              </w:rPr>
            </w:pPr>
            <w:r>
              <w:rPr>
                <w:rFonts w:hint="eastAsia" w:ascii="宋体" w:hAnsi="宋体" w:cs="宋体"/>
                <w:b/>
                <w:color w:val="auto"/>
                <w:sz w:val="22"/>
                <w:szCs w:val="24"/>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line="300" w:lineRule="exact"/>
              <w:ind w:left="0" w:right="0"/>
              <w:rPr>
                <w:rFonts w:hint="default"/>
                <w:color w:val="auto"/>
                <w:sz w:val="21"/>
                <w:szCs w:val="21"/>
              </w:rPr>
            </w:pPr>
            <w:r>
              <w:rPr>
                <w:rFonts w:hint="eastAsia"/>
                <w:color w:val="auto"/>
                <w:sz w:val="22"/>
                <w:szCs w:val="24"/>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1"/>
              </w:rPr>
            </w:pPr>
            <w:r>
              <w:rPr>
                <w:rFonts w:hint="eastAsia"/>
                <w:color w:val="auto"/>
                <w:sz w:val="22"/>
                <w:szCs w:val="21"/>
              </w:rPr>
              <w:t>评审小组构成：</w:t>
            </w:r>
            <w:r>
              <w:rPr>
                <w:rFonts w:hint="eastAsia"/>
                <w:color w:val="auto"/>
                <w:sz w:val="22"/>
                <w:szCs w:val="21"/>
                <w:u w:val="single"/>
              </w:rPr>
              <w:t>3</w:t>
            </w:r>
            <w:r>
              <w:rPr>
                <w:rFonts w:hint="eastAsia"/>
                <w:color w:val="auto"/>
                <w:sz w:val="22"/>
                <w:szCs w:val="21"/>
              </w:rPr>
              <w:t>人及以上单数；</w:t>
            </w:r>
          </w:p>
          <w:p>
            <w:pPr>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3名，如不足3人，按评标办法规定处理。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default"/>
                <w:color w:val="auto"/>
                <w:sz w:val="22"/>
                <w:szCs w:val="24"/>
              </w:rPr>
            </w:pPr>
            <w:r>
              <w:rPr>
                <w:rFonts w:hint="eastAsia"/>
                <w:color w:val="auto"/>
                <w:sz w:val="22"/>
                <w:szCs w:val="24"/>
              </w:rPr>
              <w:t>公示媒介：</w:t>
            </w:r>
            <w:r>
              <w:rPr>
                <w:rFonts w:hint="eastAsia" w:ascii="Times New Roman" w:hAnsi="Times New Roman"/>
                <w:color w:val="000000"/>
                <w:sz w:val="21"/>
                <w:szCs w:val="22"/>
              </w:rPr>
              <w:t>“ 安徽交控建设工程集团”（网址：http://www.ahjggroup.com）“招标公告”栏目</w:t>
            </w:r>
          </w:p>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公示期限：</w:t>
            </w:r>
            <w:r>
              <w:rPr>
                <w:rFonts w:hint="default" w:eastAsia="Times New Roman"/>
                <w:color w:val="auto"/>
                <w:sz w:val="22"/>
                <w:szCs w:val="24"/>
                <w:u w:val="single"/>
              </w:rPr>
              <w:t xml:space="preserve"> </w:t>
            </w:r>
            <w:r>
              <w:rPr>
                <w:rFonts w:hint="eastAsia"/>
                <w:color w:val="auto"/>
                <w:sz w:val="22"/>
                <w:szCs w:val="24"/>
                <w:u w:val="single"/>
              </w:rPr>
              <w:t>2</w:t>
            </w:r>
            <w:r>
              <w:rPr>
                <w:rFonts w:hint="default"/>
                <w:color w:val="auto"/>
                <w:sz w:val="22"/>
                <w:szCs w:val="24"/>
                <w:u w:val="single"/>
              </w:rPr>
              <w:t xml:space="preserve"> </w:t>
            </w:r>
            <w:r>
              <w:rPr>
                <w:rFonts w:hint="eastAsia"/>
                <w:color w:val="auto"/>
                <w:sz w:val="22"/>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eastAsia"/>
                <w:color w:val="auto"/>
                <w:sz w:val="22"/>
                <w:szCs w:val="21"/>
              </w:rPr>
            </w:pPr>
            <w:r>
              <w:rPr>
                <w:rFonts w:hint="eastAsia"/>
                <w:color w:val="auto"/>
                <w:sz w:val="22"/>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eastAsia"/>
                <w:color w:val="auto"/>
                <w:sz w:val="22"/>
                <w:szCs w:val="21"/>
              </w:rPr>
            </w:pPr>
            <w:r>
              <w:rPr>
                <w:rFonts w:hint="eastAsia"/>
                <w:color w:val="auto"/>
                <w:sz w:val="22"/>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1"/>
                <w:szCs w:val="21"/>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eastAsia"/>
                <w:color w:val="auto"/>
                <w:sz w:val="22"/>
                <w:szCs w:val="21"/>
              </w:rPr>
            </w:pPr>
            <w:r>
              <w:rPr>
                <w:rFonts w:hint="eastAsia"/>
                <w:color w:val="auto"/>
                <w:sz w:val="22"/>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line="400" w:lineRule="exact"/>
              <w:ind w:left="0" w:right="0"/>
              <w:rPr>
                <w:rFonts w:hint="eastAsia" w:ascii="宋体" w:hAnsi="宋体" w:cs="宋体"/>
                <w:color w:val="auto"/>
                <w:sz w:val="22"/>
                <w:szCs w:val="21"/>
              </w:rPr>
            </w:pPr>
            <w:r>
              <w:rPr>
                <w:rFonts w:hint="eastAsia"/>
                <w:color w:val="auto"/>
                <w:sz w:val="22"/>
                <w:szCs w:val="21"/>
              </w:rPr>
              <w:t>联系电话：0551-62265211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Lines="0" w:beforeAutospacing="0" w:after="0" w:afterLines="0" w:afterAutospacing="0"/>
              <w:ind w:left="105" w:leftChars="50" w:right="0"/>
              <w:jc w:val="center"/>
              <w:rPr>
                <w:rFonts w:hint="eastAsia"/>
                <w:color w:val="auto"/>
                <w:sz w:val="22"/>
                <w:szCs w:val="21"/>
              </w:rPr>
            </w:pPr>
            <w:r>
              <w:rPr>
                <w:rFonts w:hint="eastAsia"/>
                <w:color w:val="auto"/>
                <w:sz w:val="22"/>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ascii="宋体" w:hAnsi="宋体" w:cs="宋体"/>
                <w:color w:val="auto"/>
                <w:sz w:val="22"/>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ascii="宋体" w:hAnsi="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rPr>
            </w:pPr>
            <w:r>
              <w:rPr>
                <w:rFonts w:hint="eastAsia"/>
                <w:color w:val="auto"/>
                <w:sz w:val="22"/>
                <w:szCs w:val="21"/>
              </w:rPr>
              <w:t>详见评审办法前附表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ascii="宋体" w:hAnsi="宋体" w:cs="宋体"/>
                <w:b/>
                <w:color w:val="000000"/>
                <w:kern w:val="0"/>
                <w:sz w:val="22"/>
                <w:szCs w:val="22"/>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rPr>
            </w:pPr>
            <w:r>
              <w:rPr>
                <w:rFonts w:hint="eastAsia"/>
                <w:color w:val="auto"/>
                <w:sz w:val="22"/>
                <w:szCs w:val="21"/>
              </w:rPr>
              <w:t>详见评审办法前附表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eastAsiaTheme="minorEastAsia"/>
                <w:b/>
                <w:color w:val="000000"/>
                <w:kern w:val="0"/>
                <w:sz w:val="22"/>
                <w:szCs w:val="22"/>
                <w:lang w:val="en-US" w:eastAsia="zh-CN" w:bidi="ar"/>
              </w:rPr>
            </w:pPr>
            <w:r>
              <w:rPr>
                <w:rFonts w:hint="eastAsia" w:ascii="宋体" w:hAnsi="宋体" w:cs="宋体"/>
                <w:b/>
                <w:color w:val="000000"/>
                <w:kern w:val="0"/>
                <w:sz w:val="22"/>
                <w:szCs w:val="22"/>
                <w:lang w:val="en-US" w:eastAsia="zh-CN" w:bidi="ar"/>
              </w:rPr>
              <w:t>样品</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pPr>
              <w:keepNext w:val="0"/>
              <w:keepLines w:val="0"/>
              <w:widowControl/>
              <w:numPr>
                <w:ilvl w:val="0"/>
                <w:numId w:val="0"/>
              </w:numPr>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1.窗帘已封样，供应商须在投标前自行前往安徽省包河区西藏路1588号高速时代广场C1栋10楼1008物资公司（联系人：方工15256002215）查看已确定样品的材质、颜色、效果等。</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2.拟中标人须在采购人通知5日内送样经采购人确认，材质、颜色、效果等须和封样产品一致或经采购人同意优化后不低于上述要求。如所送样品不符合产品要求或在供应过程中达不到采购人要求的：</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1）采购人有权终止中标候选人资格，并没收投标保证金；按候选人公示顺延成交人或重新采购。</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2）采购人有权终止合同，并依据合同规定追究法律责任。</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3）采购人有权对拟中标人违约行为按照约定进行处罚。</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1"/>
                <w:szCs w:val="21"/>
                <w:highlight w:val="yellow"/>
                <w:lang w:val="en-US" w:eastAsia="zh-CN"/>
              </w:rPr>
            </w:pPr>
            <w:r>
              <w:rPr>
                <w:rFonts w:hint="eastAsia"/>
                <w:color w:val="auto"/>
                <w:sz w:val="21"/>
                <w:szCs w:val="21"/>
                <w:highlight w:val="yellow"/>
                <w:lang w:val="en-US" w:eastAsia="zh-CN"/>
              </w:rPr>
              <w:t>4）采购人有权将未完成的工程量移交给第三方实施，供应商应无条件配合相关移交工作。</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1"/>
                <w:lang w:val="en-US" w:eastAsia="zh-CN"/>
              </w:rPr>
            </w:pPr>
            <w:r>
              <w:rPr>
                <w:rFonts w:hint="eastAsia"/>
                <w:color w:val="auto"/>
                <w:sz w:val="22"/>
                <w:szCs w:val="21"/>
                <w:lang w:val="en-US" w:eastAsia="zh-CN"/>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lang w:val="en-US" w:eastAsia="zh-CN"/>
              </w:rPr>
            </w:pPr>
            <w:r>
              <w:rPr>
                <w:rFonts w:hint="eastAsia"/>
                <w:color w:val="auto"/>
                <w:sz w:val="22"/>
                <w:szCs w:val="21"/>
                <w:lang w:val="en-US" w:eastAsia="zh-CN"/>
              </w:rPr>
              <w:t>异议人或其他利害关系人对评标结果有异议的，应以书面形式提出，异议材料应包括：</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lang w:val="en-US" w:eastAsia="zh-CN"/>
              </w:rPr>
            </w:pPr>
            <w:r>
              <w:rPr>
                <w:rFonts w:hint="eastAsia"/>
                <w:color w:val="auto"/>
                <w:sz w:val="22"/>
                <w:szCs w:val="21"/>
                <w:lang w:val="en-US" w:eastAsia="zh-CN"/>
              </w:rPr>
              <w:t>（1）异议人的名称、地址及有效联系方式；</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lang w:val="en-US" w:eastAsia="zh-CN"/>
              </w:rPr>
            </w:pPr>
            <w:r>
              <w:rPr>
                <w:rFonts w:hint="eastAsia"/>
                <w:color w:val="auto"/>
                <w:sz w:val="22"/>
                <w:szCs w:val="21"/>
                <w:lang w:val="en-US" w:eastAsia="zh-CN"/>
              </w:rPr>
              <w:t>（2）异议事项的基本事实；</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lang w:val="en-US" w:eastAsia="zh-CN"/>
              </w:rPr>
            </w:pPr>
            <w:r>
              <w:rPr>
                <w:rFonts w:hint="eastAsia"/>
                <w:color w:val="auto"/>
                <w:sz w:val="22"/>
                <w:szCs w:val="21"/>
                <w:lang w:val="en-US" w:eastAsia="zh-CN"/>
              </w:rPr>
              <w:t>（3）有效线索和相关证明材料。</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lang w:val="en-US" w:eastAsia="zh-CN"/>
              </w:rPr>
            </w:pPr>
            <w:r>
              <w:rPr>
                <w:rFonts w:hint="eastAsia"/>
                <w:color w:val="auto"/>
                <w:sz w:val="22"/>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highlight w:val="yellow"/>
                <w:lang w:val="en-US" w:eastAsia="zh-CN"/>
              </w:rPr>
            </w:pPr>
            <w:r>
              <w:rPr>
                <w:rFonts w:hint="eastAsia"/>
                <w:color w:val="auto"/>
                <w:sz w:val="22"/>
                <w:szCs w:val="21"/>
                <w:highlight w:val="yellow"/>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highlight w:val="yellow"/>
                <w:lang w:val="en-US" w:eastAsia="zh-CN"/>
              </w:rPr>
            </w:pPr>
            <w:r>
              <w:rPr>
                <w:rFonts w:hint="eastAsia"/>
                <w:color w:val="auto"/>
                <w:sz w:val="22"/>
                <w:szCs w:val="21"/>
                <w:highlight w:val="yellow"/>
                <w:lang w:val="en-US" w:eastAsia="zh-CN"/>
              </w:rPr>
              <w:t>2.异常低价或不平衡报价，采购人有权做废标处理。</w:t>
            </w:r>
          </w:p>
          <w:p>
            <w:pPr>
              <w:keepNext w:val="0"/>
              <w:keepLines w:val="0"/>
              <w:widowControl/>
              <w:suppressLineNumbers w:val="0"/>
              <w:spacing w:before="0" w:beforeLines="0" w:beforeAutospacing="0" w:after="0" w:afterLines="0" w:afterAutospacing="0"/>
              <w:ind w:left="0" w:right="0"/>
              <w:jc w:val="left"/>
              <w:textAlignment w:val="center"/>
              <w:rPr>
                <w:rFonts w:hint="eastAsia"/>
                <w:color w:val="auto"/>
                <w:sz w:val="22"/>
                <w:szCs w:val="21"/>
                <w:highlight w:val="yellow"/>
                <w:lang w:val="en-US" w:eastAsia="zh-CN"/>
              </w:rPr>
            </w:pPr>
            <w:r>
              <w:rPr>
                <w:rFonts w:hint="eastAsia"/>
                <w:color w:val="auto"/>
                <w:sz w:val="22"/>
                <w:szCs w:val="21"/>
                <w:highlight w:val="yellow"/>
                <w:lang w:val="en-US" w:eastAsia="zh-CN"/>
              </w:rPr>
              <w:t>4.材料常规检测费用含在报价中，采购人不另外单独支付。</w:t>
            </w:r>
          </w:p>
        </w:tc>
      </w:tr>
    </w:tbl>
    <w:p>
      <w:pPr>
        <w:rPr>
          <w:rFonts w:ascii="Times New Roman" w:hAnsi="Times New Roman" w:eastAsia="黑体" w:cs="Times New Roman"/>
          <w:bCs/>
          <w:sz w:val="24"/>
          <w:szCs w:val="32"/>
        </w:rPr>
      </w:pPr>
      <w:bookmarkStart w:id="45" w:name="_Toc26656938"/>
      <w:bookmarkStart w:id="46" w:name="_Toc9067720"/>
      <w:bookmarkStart w:id="47" w:name="_Toc14201207"/>
      <w:r>
        <w:rPr>
          <w:rFonts w:ascii="Times New Roman" w:hAnsi="Times New Roman" w:eastAsia="黑体" w:cs="Times New Roman"/>
          <w:bCs/>
          <w:sz w:val="24"/>
          <w:szCs w:val="32"/>
        </w:rPr>
        <w:br w:type="page"/>
      </w:r>
    </w:p>
    <w:bookmarkEnd w:id="45"/>
    <w:bookmarkEnd w:id="46"/>
    <w:bookmarkEnd w:id="47"/>
    <w:p>
      <w:pPr>
        <w:spacing w:beforeLines="0" w:afterLines="0"/>
        <w:jc w:val="center"/>
        <w:outlineLvl w:val="1"/>
        <w:rPr>
          <w:rFonts w:hint="eastAsia" w:ascii="黑体" w:eastAsia="黑体"/>
          <w:color w:val="auto"/>
          <w:sz w:val="24"/>
          <w:szCs w:val="24"/>
        </w:rPr>
      </w:pPr>
    </w:p>
    <w:p>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olor w:val="auto"/>
                <w:sz w:val="22"/>
                <w:szCs w:val="21"/>
              </w:rPr>
            </w:pPr>
            <w:r>
              <w:rPr>
                <w:rFonts w:hint="eastAsia"/>
                <w:color w:val="auto"/>
                <w:sz w:val="22"/>
                <w:szCs w:val="21"/>
              </w:rPr>
              <w:t xml:space="preserve">①具备独立法人资格，持有有效的营业执照。 </w:t>
            </w:r>
          </w:p>
          <w:p>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color w:val="auto"/>
                <w:sz w:val="22"/>
                <w:szCs w:val="21"/>
              </w:rPr>
              <w:t>②制造商/厂家参与询比的，应具备有生产、销售采购人所需材料的能力（如产品特性、‌质量标准）</w:t>
            </w:r>
            <w:r>
              <w:rPr>
                <w:rFonts w:hint="eastAsia"/>
                <w:color w:val="auto"/>
                <w:sz w:val="22"/>
                <w:szCs w:val="21"/>
                <w:lang w:eastAsia="zh-CN"/>
              </w:rPr>
              <w:t>；</w:t>
            </w:r>
            <w:r>
              <w:rPr>
                <w:rFonts w:hint="eastAsia"/>
                <w:color w:val="auto"/>
                <w:sz w:val="22"/>
                <w:szCs w:val="21"/>
              </w:rPr>
              <w:t>制造商的授权代理商参加询比的，应具备代理证书/品牌授权书，有生产、销售采购人所需材料的能力。</w:t>
            </w:r>
          </w:p>
        </w:tc>
      </w:tr>
    </w:tbl>
    <w:p>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pPr>
        <w:pStyle w:val="8"/>
        <w:spacing w:beforeLines="0" w:afterLines="0"/>
        <w:rPr>
          <w:rFonts w:hint="eastAsia"/>
          <w:sz w:val="21"/>
          <w:szCs w:val="24"/>
        </w:rPr>
      </w:pPr>
    </w:p>
    <w:p>
      <w:pPr>
        <w:pStyle w:val="8"/>
        <w:spacing w:beforeLines="0" w:afterLines="0"/>
        <w:rPr>
          <w:rFonts w:hint="eastAsia"/>
          <w:sz w:val="21"/>
          <w:szCs w:val="24"/>
        </w:rPr>
      </w:pPr>
    </w:p>
    <w:p>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w:t>
      </w:r>
      <w:r>
        <w:rPr>
          <w:rFonts w:hint="eastAsia"/>
          <w:color w:val="auto"/>
          <w:sz w:val="24"/>
          <w:szCs w:val="24"/>
        </w:rPr>
        <w:t>（业绩最低要求）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pPr>
              <w:keepNext w:val="0"/>
              <w:keepLines w:val="0"/>
              <w:suppressLineNumbers w:val="0"/>
              <w:snapToGrid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sz w:val="21"/>
                <w:szCs w:val="21"/>
              </w:rPr>
              <w:t>供应商须同时具备：</w:t>
            </w:r>
          </w:p>
          <w:p>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cs="宋体"/>
                <w:color w:val="auto"/>
                <w:sz w:val="21"/>
                <w:szCs w:val="21"/>
                <w:lang w:val="en-US" w:eastAsia="zh-CN"/>
              </w:rPr>
              <w:t>至少提供1个自2021年1月1日以来，单项合同额不低于80万元的窗帘供应合同业绩。</w:t>
            </w:r>
          </w:p>
        </w:tc>
      </w:tr>
    </w:tbl>
    <w:p>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pPr>
        <w:pStyle w:val="8"/>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pPr>
        <w:pStyle w:val="8"/>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adjustRightInd w:val="0"/>
        <w:snapToGrid w:val="0"/>
        <w:spacing w:beforeLines="0" w:afterLines="0" w:line="300" w:lineRule="auto"/>
        <w:jc w:val="left"/>
        <w:rPr>
          <w:rFonts w:hint="eastAsia" w:ascii="黑体" w:eastAsia="黑体"/>
          <w:color w:val="auto"/>
          <w:sz w:val="24"/>
          <w:szCs w:val="24"/>
        </w:rPr>
      </w:pPr>
    </w:p>
    <w:p>
      <w:pPr>
        <w:pStyle w:val="8"/>
        <w:spacing w:beforeLines="0" w:afterLines="0"/>
        <w:rPr>
          <w:rFonts w:hint="eastAsia" w:ascii="黑体" w:eastAsia="黑体"/>
          <w:color w:val="auto"/>
          <w:sz w:val="24"/>
          <w:szCs w:val="24"/>
        </w:rPr>
      </w:pPr>
    </w:p>
    <w:p>
      <w:pPr>
        <w:spacing w:beforeLines="0" w:afterLines="0"/>
        <w:rPr>
          <w:rFonts w:hint="default"/>
          <w:sz w:val="21"/>
          <w:szCs w:val="24"/>
        </w:rPr>
      </w:pPr>
    </w:p>
    <w:p>
      <w:pPr>
        <w:adjustRightInd w:val="0"/>
        <w:snapToGrid w:val="0"/>
        <w:spacing w:beforeLines="0" w:afterLines="0" w:line="300" w:lineRule="auto"/>
        <w:jc w:val="center"/>
        <w:outlineLvl w:val="1"/>
        <w:rPr>
          <w:rFonts w:hint="eastAsia" w:ascii="黑体" w:eastAsia="黑体"/>
          <w:color w:val="auto"/>
          <w:sz w:val="24"/>
          <w:szCs w:val="24"/>
        </w:rPr>
      </w:pPr>
      <w:r>
        <w:rPr>
          <w:rFonts w:hint="eastAsia" w:ascii="黑体" w:eastAsia="黑体"/>
          <w:color w:val="auto"/>
          <w:sz w:val="24"/>
          <w:szCs w:val="24"/>
        </w:rPr>
        <w:t>附录3     资格审查条件(财务最低要求)</w:t>
      </w:r>
    </w:p>
    <w:tbl>
      <w:tblPr>
        <w:tblStyle w:val="21"/>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tcBorders>
              <w:top w:val="single" w:color="auto" w:sz="12" w:space="0"/>
              <w:left w:val="single" w:color="auto" w:sz="12" w:space="0"/>
              <w:bottom w:val="single" w:color="auto" w:sz="6" w:space="0"/>
              <w:right w:val="single" w:color="auto" w:sz="12"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default"/>
                <w:color w:val="auto"/>
                <w:sz w:val="24"/>
                <w:szCs w:val="24"/>
              </w:rPr>
            </w:pPr>
            <w:r>
              <w:rPr>
                <w:rFonts w:hint="eastAsia"/>
                <w:color w:val="auto"/>
                <w:sz w:val="24"/>
                <w:szCs w:val="24"/>
              </w:rPr>
              <w:t>财 务</w:t>
            </w:r>
            <w:r>
              <w:rPr>
                <w:rFonts w:hint="default"/>
                <w:color w:val="auto"/>
                <w:sz w:val="24"/>
                <w:szCs w:val="24"/>
              </w:rPr>
              <w:t xml:space="preserve"> </w:t>
            </w:r>
            <w:r>
              <w:rPr>
                <w:rFonts w:hint="eastAsia"/>
                <w:color w:val="auto"/>
                <w:sz w:val="24"/>
                <w:szCs w:val="24"/>
              </w:rPr>
              <w:t>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tcBorders>
              <w:top w:val="single" w:color="auto" w:sz="6" w:space="0"/>
              <w:left w:val="single" w:color="auto" w:sz="12" w:space="0"/>
              <w:bottom w:val="single" w:color="auto" w:sz="12" w:space="0"/>
              <w:right w:val="single" w:color="auto" w:sz="12" w:space="0"/>
              <w:tl2br w:val="nil"/>
              <w:tr2bl w:val="nil"/>
            </w:tcBorders>
            <w:noWrap w:val="0"/>
            <w:vAlign w:val="center"/>
          </w:tcPr>
          <w:p>
            <w:pPr>
              <w:keepNext w:val="0"/>
              <w:keepLines w:val="0"/>
              <w:suppressLineNumbers w:val="0"/>
              <w:snapToGrid w:val="0"/>
              <w:spacing w:before="0" w:beforeLines="0" w:beforeAutospacing="0" w:after="0" w:afterLines="0" w:afterAutospacing="0"/>
              <w:ind w:left="0" w:right="0"/>
              <w:jc w:val="left"/>
              <w:rPr>
                <w:rFonts w:hint="eastAsia"/>
                <w:color w:val="auto"/>
                <w:sz w:val="24"/>
                <w:szCs w:val="21"/>
              </w:rPr>
            </w:pPr>
            <w:r>
              <w:rPr>
                <w:rFonts w:hint="eastAsia"/>
                <w:color w:val="auto"/>
                <w:sz w:val="24"/>
                <w:szCs w:val="21"/>
              </w:rPr>
              <w:t>无</w:t>
            </w:r>
          </w:p>
        </w:tc>
      </w:tr>
    </w:tbl>
    <w:p>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w:t>
      </w:r>
      <w:r>
        <w:rPr>
          <w:rFonts w:hint="eastAsia"/>
          <w:color w:val="auto"/>
          <w:sz w:val="24"/>
          <w:szCs w:val="24"/>
        </w:rPr>
        <w:t>（信誉最低要求）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Times New Roman" w:hAnsi="Times New Roman" w:eastAsia="Times New Roman"/>
                <w:color w:val="auto"/>
                <w:sz w:val="21"/>
                <w:szCs w:val="22"/>
              </w:rPr>
            </w:pPr>
            <w:r>
              <w:rPr>
                <w:rFonts w:hint="eastAsia" w:ascii="Times New Roman" w:hAnsi="Times New Roman"/>
                <w:color w:val="auto"/>
                <w:sz w:val="21"/>
                <w:szCs w:val="22"/>
              </w:rPr>
              <w:t>1.未被责令停业，暂扣或吊销执照，或吊销资质证书；</w:t>
            </w:r>
          </w:p>
          <w:p>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Times New Roman" w:hAnsi="Times New Roman" w:eastAsia="Times New Roman"/>
                <w:sz w:val="21"/>
                <w:szCs w:val="24"/>
              </w:rPr>
            </w:pPr>
            <w:r>
              <w:rPr>
                <w:rFonts w:hint="eastAsia" w:ascii="Times New Roman" w:hAnsi="Times New Roman"/>
                <w:color w:val="auto"/>
                <w:sz w:val="21"/>
                <w:szCs w:val="22"/>
              </w:rPr>
              <w:t>2.未进入清算程序，或被宣告破产，或其他丧失履约能力的情形；</w:t>
            </w:r>
          </w:p>
          <w:p>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Times New Roman" w:hAnsi="Times New Roman" w:eastAsia="Times New Roman"/>
                <w:color w:val="auto"/>
                <w:sz w:val="21"/>
                <w:szCs w:val="22"/>
              </w:rPr>
            </w:pPr>
            <w:r>
              <w:rPr>
                <w:rFonts w:hint="eastAsia" w:ascii="Times New Roman" w:hAnsi="Times New Roman"/>
                <w:color w:val="auto"/>
                <w:sz w:val="21"/>
                <w:szCs w:val="22"/>
              </w:rPr>
              <w:t>3.在国家企业信用信息公示系统（http://www.gsxt.gov.cn）中未被列入严重违法失信企业名单；</w:t>
            </w:r>
          </w:p>
          <w:p>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Times New Roman" w:hAnsi="Times New Roman" w:eastAsia="Times New Roman"/>
                <w:color w:val="auto"/>
                <w:sz w:val="21"/>
                <w:szCs w:val="22"/>
              </w:rPr>
            </w:pPr>
            <w:r>
              <w:rPr>
                <w:rFonts w:hint="eastAsia" w:ascii="Times New Roman" w:hAnsi="Times New Roman"/>
                <w:color w:val="auto"/>
                <w:sz w:val="21"/>
                <w:szCs w:val="22"/>
              </w:rPr>
              <w:t>4.在“信用中国”网站（http://www.creditchina.gov.cn）中未被列入失信被执行人名单；</w:t>
            </w:r>
          </w:p>
          <w:p>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Times New Roman" w:hAnsi="Times New Roman" w:eastAsia="Times New Roman"/>
                <w:color w:val="auto"/>
                <w:sz w:val="21"/>
                <w:szCs w:val="22"/>
              </w:rPr>
            </w:pPr>
            <w:r>
              <w:rPr>
                <w:rFonts w:hint="eastAsia" w:ascii="Times New Roman" w:hAnsi="Times New Roman"/>
                <w:color w:val="auto"/>
                <w:sz w:val="21"/>
                <w:szCs w:val="22"/>
              </w:rPr>
              <w:t>5.在近三年内（自响应文件递交截止之日向前追溯3年）供应商或其法定代表人、项目负责人（如有）未有行贿犯罪行为。</w:t>
            </w:r>
          </w:p>
          <w:p>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Times New Roman" w:hAnsi="Times New Roman"/>
                <w:sz w:val="21"/>
                <w:szCs w:val="24"/>
              </w:rPr>
              <w:t>6.其他要求：</w:t>
            </w:r>
            <w:r>
              <w:rPr>
                <w:rFonts w:hint="eastAsia"/>
                <w:sz w:val="21"/>
                <w:szCs w:val="21"/>
              </w:rPr>
              <w:t>没有法律法规规定的其他情形。</w:t>
            </w:r>
          </w:p>
        </w:tc>
      </w:tr>
    </w:tbl>
    <w:p>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26656941"/>
      <w:bookmarkStart w:id="51" w:name="_Toc14201210"/>
      <w:r>
        <w:rPr>
          <w:rFonts w:hint="eastAsia" w:ascii="Times New Roman" w:hAnsi="Times New Roman" w:eastAsia="黑体"/>
          <w:color w:val="auto"/>
          <w:sz w:val="24"/>
          <w:szCs w:val="32"/>
        </w:rPr>
        <w:t>质量要求</w:t>
      </w:r>
      <w:bookmarkEnd w:id="50"/>
      <w:bookmarkEnd w:id="51"/>
    </w:p>
    <w:p>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pPr>
        <w:keepNext/>
        <w:keepLines/>
        <w:spacing w:before="120" w:beforeLines="0" w:after="120" w:afterLines="0"/>
        <w:outlineLvl w:val="2"/>
        <w:rPr>
          <w:rFonts w:hint="eastAsia" w:ascii="Times New Roman" w:hAnsi="Times New Roman" w:eastAsia="Times New Roman"/>
          <w:color w:val="auto"/>
          <w:sz w:val="24"/>
          <w:szCs w:val="32"/>
        </w:rPr>
      </w:pPr>
      <w:bookmarkStart w:id="54" w:name="_Toc26656943"/>
      <w:bookmarkStart w:id="55" w:name="_Toc1420121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pPr>
        <w:keepNext/>
        <w:keepLines/>
        <w:spacing w:before="120" w:beforeLines="0" w:after="120" w:afterLines="0"/>
        <w:outlineLvl w:val="2"/>
        <w:rPr>
          <w:rFonts w:hint="eastAsia" w:ascii="Times New Roman" w:hAnsi="Times New Roman" w:eastAsia="Times New Roman"/>
          <w:color w:val="auto"/>
          <w:sz w:val="24"/>
          <w:szCs w:val="32"/>
        </w:rPr>
      </w:pPr>
      <w:bookmarkStart w:id="58" w:name="_Toc26656946"/>
      <w:bookmarkStart w:id="59" w:name="_Toc14201215"/>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pPr>
        <w:keepNext/>
        <w:keepLines/>
        <w:spacing w:before="120" w:beforeLines="0" w:after="120" w:afterLines="0"/>
        <w:outlineLvl w:val="2"/>
        <w:rPr>
          <w:rFonts w:hint="eastAsia" w:ascii="Times New Roman" w:hAnsi="Times New Roman" w:eastAsia="Times New Roman"/>
          <w:color w:val="auto"/>
          <w:sz w:val="24"/>
          <w:szCs w:val="32"/>
        </w:rPr>
      </w:pPr>
      <w:bookmarkStart w:id="60" w:name="_Toc26656947"/>
      <w:bookmarkStart w:id="61" w:name="_Toc1420121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pPr>
        <w:keepNext/>
        <w:keepLines/>
        <w:spacing w:before="120" w:beforeLines="0" w:after="120" w:afterLines="0"/>
        <w:outlineLvl w:val="2"/>
        <w:rPr>
          <w:rFonts w:hint="eastAsia" w:ascii="Times New Roman" w:hAnsi="Times New Roman" w:eastAsia="Times New Roman"/>
          <w:color w:val="auto"/>
          <w:sz w:val="24"/>
          <w:szCs w:val="32"/>
        </w:rPr>
      </w:pPr>
      <w:bookmarkStart w:id="62" w:name="_Toc26656949"/>
      <w:bookmarkStart w:id="63" w:name="_Toc14201218"/>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pPr>
        <w:keepNext/>
        <w:keepLines/>
        <w:spacing w:before="120" w:beforeLines="0" w:after="120" w:afterLines="0"/>
        <w:outlineLvl w:val="2"/>
        <w:rPr>
          <w:rFonts w:hint="eastAsia" w:ascii="Times New Roman" w:hAnsi="Times New Roman" w:eastAsia="黑体"/>
          <w:color w:val="auto"/>
          <w:sz w:val="24"/>
          <w:szCs w:val="32"/>
        </w:rPr>
      </w:pPr>
      <w:bookmarkStart w:id="64" w:name="_Toc26656950"/>
      <w:bookmarkStart w:id="65" w:name="_Toc1420121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14201220"/>
      <w:bookmarkStart w:id="67" w:name="_Toc9067721"/>
      <w:bookmarkStart w:id="68" w:name="_Toc2665695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pPr>
        <w:keepNext/>
        <w:keepLines/>
        <w:spacing w:before="120" w:beforeLines="0" w:after="120" w:afterLines="0"/>
        <w:outlineLvl w:val="2"/>
        <w:rPr>
          <w:rFonts w:hint="eastAsia" w:ascii="Times New Roman" w:hAnsi="Times New Roman" w:eastAsia="Times New Roman"/>
          <w:color w:val="auto"/>
          <w:sz w:val="24"/>
          <w:szCs w:val="32"/>
        </w:rPr>
      </w:pPr>
      <w:bookmarkStart w:id="71" w:name="_Toc14201222"/>
      <w:bookmarkStart w:id="72" w:name="_Toc26656953"/>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pPr>
        <w:keepNext/>
        <w:keepLines/>
        <w:spacing w:before="120" w:beforeLines="50" w:after="120" w:afterLines="50"/>
        <w:outlineLvl w:val="1"/>
        <w:rPr>
          <w:rFonts w:hint="eastAsia" w:ascii="Times New Roman" w:hAnsi="Times New Roman" w:eastAsia="Times New Roman"/>
          <w:color w:val="auto"/>
          <w:sz w:val="24"/>
          <w:szCs w:val="32"/>
        </w:rPr>
      </w:pPr>
      <w:bookmarkStart w:id="73" w:name="_Toc26656956"/>
      <w:bookmarkStart w:id="74" w:name="_Toc9067722"/>
      <w:bookmarkStart w:id="75" w:name="_Toc14201225"/>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p>
    <w:p>
      <w:pPr>
        <w:keepNext/>
        <w:keepLines/>
        <w:spacing w:before="120" w:beforeLines="0" w:after="120" w:afterLines="0"/>
        <w:outlineLvl w:val="2"/>
        <w:rPr>
          <w:rFonts w:hint="eastAsia" w:ascii="Times New Roman" w:hAnsi="Times New Roman" w:eastAsia="Times New Roman"/>
          <w:color w:val="auto"/>
          <w:sz w:val="24"/>
          <w:szCs w:val="32"/>
        </w:rPr>
      </w:pPr>
      <w:bookmarkStart w:id="76" w:name="_Toc26656957"/>
      <w:bookmarkStart w:id="77" w:name="_Toc14201226"/>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响应文件应包括下列内容：</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（1）报价函；</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（2）法定代表人身份证明及授权委托书；</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（3）已标价的报价清单；</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（4）供应商基本情况；</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（5）近年类似业绩情况；</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（6）信誉情况；</w:t>
      </w:r>
    </w:p>
    <w:p>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（7）</w:t>
      </w:r>
      <w:r>
        <w:rPr>
          <w:rFonts w:hint="eastAsia" w:ascii="Times New Roman" w:hAnsi="Times New Roman"/>
          <w:color w:val="auto"/>
          <w:sz w:val="21"/>
          <w:szCs w:val="21"/>
        </w:rPr>
        <w:t>技术性能（质量）指标描述</w:t>
      </w:r>
      <w:r>
        <w:rPr>
          <w:rFonts w:hint="eastAsia" w:ascii="Times New Roman" w:hAnsi="Times New Roman"/>
          <w:color w:val="auto"/>
          <w:sz w:val="21"/>
          <w:szCs w:val="24"/>
        </w:rPr>
        <w:t>（如有）；</w:t>
      </w:r>
    </w:p>
    <w:p>
      <w:pPr>
        <w:spacing w:beforeLines="0" w:afterLines="0" w:line="440" w:lineRule="exact"/>
        <w:ind w:firstLine="420"/>
        <w:rPr>
          <w:rFonts w:hint="default"/>
          <w:color w:val="auto"/>
          <w:sz w:val="21"/>
          <w:szCs w:val="24"/>
        </w:rPr>
      </w:pPr>
      <w:r>
        <w:rPr>
          <w:rFonts w:hint="eastAsia" w:ascii="Times New Roman" w:hAnsi="Times New Roman"/>
          <w:color w:val="auto"/>
          <w:sz w:val="21"/>
          <w:szCs w:val="24"/>
        </w:rPr>
        <w:t>（8）供货方案（如有）；</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（9）其他材料。</w:t>
      </w:r>
    </w:p>
    <w:p>
      <w:pPr>
        <w:keepNext/>
        <w:keepLines/>
        <w:spacing w:before="120" w:beforeLines="0" w:after="120" w:afterLines="0"/>
        <w:outlineLvl w:val="2"/>
        <w:rPr>
          <w:rFonts w:hint="eastAsia" w:ascii="Times New Roman" w:hAnsi="Times New Roman" w:eastAsia="Times New Roman"/>
          <w:color w:val="auto"/>
          <w:sz w:val="24"/>
          <w:szCs w:val="32"/>
        </w:rPr>
      </w:pPr>
      <w:bookmarkStart w:id="78" w:name="_Toc14201227"/>
      <w:bookmarkStart w:id="79" w:name="_Toc26656958"/>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pPr>
        <w:keepNext/>
        <w:keepLines/>
        <w:spacing w:before="120" w:beforeLines="0" w:after="120" w:afterLines="0"/>
        <w:outlineLvl w:val="2"/>
        <w:rPr>
          <w:rFonts w:hint="eastAsia" w:ascii="Times New Roman" w:hAnsi="Times New Roman" w:eastAsia="Times New Roman"/>
          <w:color w:val="auto"/>
          <w:sz w:val="24"/>
          <w:szCs w:val="32"/>
        </w:rPr>
      </w:pPr>
      <w:bookmarkStart w:id="80" w:name="_Toc14201228"/>
      <w:bookmarkStart w:id="81" w:name="_Toc26656959"/>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14201229"/>
      <w:bookmarkStart w:id="83" w:name="_Toc26656960"/>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3.4.3 </w:t>
      </w:r>
      <w:r>
        <w:rPr>
          <w:rFonts w:hint="eastAsia" w:ascii="Times New Roman" w:hAnsi="Times New Roman"/>
          <w:color w:val="auto"/>
          <w:sz w:val="21"/>
          <w:szCs w:val="24"/>
        </w:rPr>
        <w:t>采购人在与成交人签订合同后5日内办理退还响应保证金手续。</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pPr>
        <w:keepNext/>
        <w:keepLines/>
        <w:spacing w:before="120" w:beforeLines="0" w:after="120" w:afterLines="0"/>
        <w:outlineLvl w:val="2"/>
        <w:rPr>
          <w:rFonts w:hint="eastAsia" w:ascii="Times New Roman" w:hAnsi="Times New Roman" w:eastAsia="Times New Roman"/>
          <w:color w:val="auto"/>
          <w:sz w:val="24"/>
          <w:szCs w:val="32"/>
        </w:rPr>
      </w:pPr>
      <w:bookmarkStart w:id="86" w:name="_Toc26656963"/>
      <w:bookmarkStart w:id="87" w:name="_Toc14201232"/>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14201233"/>
      <w:bookmarkStart w:id="89" w:name="_Toc26656964"/>
      <w:bookmarkStart w:id="90" w:name="_Toc906772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pPr>
        <w:keepNext/>
        <w:keepLines/>
        <w:spacing w:before="120" w:beforeLines="0" w:after="120" w:afterLines="0"/>
        <w:outlineLvl w:val="2"/>
        <w:rPr>
          <w:rFonts w:hint="eastAsia" w:ascii="Times New Roman" w:hAnsi="Times New Roman" w:eastAsia="Times New Roman"/>
          <w:color w:val="auto"/>
          <w:sz w:val="24"/>
          <w:szCs w:val="32"/>
        </w:rPr>
      </w:pPr>
      <w:bookmarkStart w:id="91" w:name="_Toc14201234"/>
      <w:bookmarkStart w:id="92" w:name="_Toc26656965"/>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pPr>
        <w:keepNext/>
        <w:keepLines/>
        <w:spacing w:before="120" w:after="120"/>
        <w:outlineLvl w:val="2"/>
        <w:rPr>
          <w:rFonts w:hint="eastAsia" w:ascii="Times New Roman" w:hAnsi="Times New Roman" w:eastAsia="Times New Roman"/>
          <w:sz w:val="24"/>
          <w:szCs w:val="32"/>
        </w:rPr>
      </w:pPr>
      <w:bookmarkStart w:id="93" w:name="_Toc14201235"/>
      <w:bookmarkStart w:id="94" w:name="_Toc26656966"/>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14201237"/>
      <w:bookmarkStart w:id="97" w:name="_Toc26656968"/>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pPr>
        <w:keepNext/>
        <w:keepLines/>
        <w:spacing w:before="120" w:beforeLines="0" w:after="120" w:afterLines="0"/>
        <w:outlineLvl w:val="2"/>
        <w:rPr>
          <w:rFonts w:hint="eastAsia" w:ascii="Times New Roman" w:hAnsi="Times New Roman" w:eastAsia="Times New Roman"/>
          <w:color w:val="auto"/>
          <w:sz w:val="24"/>
          <w:szCs w:val="32"/>
        </w:rPr>
      </w:pPr>
      <w:bookmarkStart w:id="98" w:name="_Toc26656969"/>
      <w:bookmarkStart w:id="99" w:name="_Toc14201238"/>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pPr>
        <w:keepNext/>
        <w:keepLines/>
        <w:spacing w:before="120" w:beforeLines="0" w:after="120" w:afterLines="0"/>
        <w:outlineLvl w:val="2"/>
        <w:rPr>
          <w:rFonts w:hint="eastAsia" w:ascii="Times New Roman" w:hAnsi="Times New Roman" w:eastAsia="Times New Roman"/>
          <w:color w:val="auto"/>
          <w:sz w:val="24"/>
          <w:szCs w:val="32"/>
        </w:rPr>
      </w:pPr>
      <w:bookmarkStart w:id="100" w:name="_Toc14201239"/>
      <w:bookmarkStart w:id="101" w:name="_Toc26656970"/>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14201241"/>
      <w:bookmarkStart w:id="103" w:name="_Toc26656972"/>
      <w:bookmarkStart w:id="104" w:name="_Toc9067725"/>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pPr>
        <w:keepNext/>
        <w:keepLines/>
        <w:spacing w:before="120" w:beforeLines="0" w:after="120" w:afterLines="0"/>
        <w:outlineLvl w:val="2"/>
        <w:rPr>
          <w:rFonts w:hint="eastAsia" w:ascii="Times New Roman" w:hAnsi="Times New Roman" w:eastAsia="Times New Roman"/>
          <w:color w:val="auto"/>
          <w:sz w:val="24"/>
          <w:szCs w:val="32"/>
        </w:rPr>
      </w:pPr>
      <w:bookmarkStart w:id="107" w:name="_Toc26656975"/>
      <w:bookmarkStart w:id="108" w:name="_Toc14201244"/>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26656976"/>
      <w:bookmarkStart w:id="110" w:name="_Toc14201245"/>
      <w:bookmarkStart w:id="111" w:name="_Toc906772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pPr>
        <w:keepNext/>
        <w:keepLines/>
        <w:spacing w:before="120" w:beforeLines="0" w:after="120" w:afterLines="0"/>
        <w:outlineLvl w:val="2"/>
        <w:rPr>
          <w:rFonts w:hint="eastAsia" w:ascii="Times New Roman" w:hAnsi="Times New Roman" w:eastAsia="Times New Roman"/>
          <w:color w:val="auto"/>
          <w:sz w:val="24"/>
          <w:szCs w:val="32"/>
        </w:rPr>
      </w:pPr>
      <w:bookmarkStart w:id="112" w:name="_Toc26656977"/>
      <w:bookmarkStart w:id="113" w:name="_Toc14201246"/>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pPr>
        <w:keepNext/>
        <w:keepLines/>
        <w:spacing w:before="120" w:beforeLines="0" w:after="120" w:afterLines="0"/>
        <w:outlineLvl w:val="2"/>
        <w:rPr>
          <w:rFonts w:hint="eastAsia" w:ascii="Times New Roman" w:hAnsi="Times New Roman" w:eastAsia="Times New Roman"/>
          <w:color w:val="auto"/>
          <w:sz w:val="24"/>
          <w:szCs w:val="32"/>
        </w:rPr>
      </w:pPr>
      <w:bookmarkStart w:id="114" w:name="_Toc14201247"/>
      <w:bookmarkStart w:id="115" w:name="_Toc26656978"/>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pPr>
        <w:keepNext/>
        <w:keepLines/>
        <w:spacing w:before="120" w:beforeLines="0" w:after="120" w:afterLines="0"/>
        <w:outlineLvl w:val="2"/>
        <w:rPr>
          <w:rFonts w:hint="eastAsia" w:ascii="Times New Roman" w:hAnsi="Times New Roman" w:eastAsia="Times New Roman"/>
          <w:color w:val="auto"/>
          <w:sz w:val="24"/>
          <w:szCs w:val="32"/>
        </w:rPr>
      </w:pPr>
      <w:bookmarkStart w:id="116" w:name="_Toc14201248"/>
      <w:bookmarkStart w:id="117" w:name="_Toc26656979"/>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pPr>
        <w:keepNext/>
        <w:keepLines/>
        <w:spacing w:before="120" w:beforeLines="0" w:after="120" w:afterLines="0"/>
        <w:outlineLvl w:val="2"/>
        <w:rPr>
          <w:rFonts w:hint="eastAsia" w:ascii="Times New Roman" w:hAnsi="Times New Roman" w:eastAsia="Times New Roman"/>
          <w:color w:val="auto"/>
          <w:sz w:val="24"/>
          <w:szCs w:val="32"/>
        </w:rPr>
      </w:pPr>
      <w:bookmarkStart w:id="118" w:name="_Toc26656981"/>
      <w:bookmarkStart w:id="119" w:name="_Toc14201250"/>
      <w:r>
        <w:rPr>
          <w:rFonts w:hint="eastAsia" w:ascii="Times New Roman" w:hAnsi="Times New Roman" w:eastAsia="Times New Roman"/>
          <w:color w:val="auto"/>
          <w:sz w:val="24"/>
          <w:szCs w:val="32"/>
        </w:rPr>
        <w:t>7.</w:t>
      </w:r>
      <w:bookmarkEnd w:id="118"/>
      <w:bookmarkEnd w:id="119"/>
      <w:bookmarkStart w:id="120" w:name="_Toc14201252"/>
      <w:bookmarkStart w:id="121" w:name="_Toc26656983"/>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pPr>
        <w:keepNext/>
        <w:keepLines/>
        <w:spacing w:before="120" w:beforeLines="0" w:after="120" w:afterLines="0"/>
        <w:outlineLvl w:val="2"/>
        <w:rPr>
          <w:rFonts w:hint="eastAsia" w:ascii="Times New Roman" w:hAnsi="Times New Roman" w:eastAsia="Times New Roman"/>
          <w:color w:val="auto"/>
          <w:sz w:val="24"/>
          <w:szCs w:val="32"/>
        </w:rPr>
      </w:pPr>
      <w:bookmarkStart w:id="122" w:name="_Toc14201253"/>
      <w:bookmarkStart w:id="123" w:name="_Toc26656984"/>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26656988"/>
      <w:bookmarkStart w:id="125" w:name="_Toc14201257"/>
      <w:bookmarkStart w:id="126" w:name="_Toc906772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14201262"/>
      <w:bookmarkStart w:id="128"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14201263"/>
      <w:bookmarkStart w:id="130" w:name="_Toc9067731"/>
      <w:bookmarkStart w:id="131"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pPr>
        <w:spacing w:beforeLines="0" w:afterLines="0" w:line="440" w:lineRule="exact"/>
        <w:ind w:firstLine="2520" w:firstLineChars="1200"/>
        <w:rPr>
          <w:rFonts w:hint="eastAsia" w:ascii="Times New Roman" w:hAnsi="Times New Roman" w:eastAsia="Times New Roman"/>
          <w:sz w:val="21"/>
          <w:szCs w:val="21"/>
        </w:rPr>
      </w:pPr>
    </w:p>
    <w:p>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pPr>
        <w:spacing w:beforeLines="0" w:afterLines="0" w:line="440" w:lineRule="exact"/>
        <w:rPr>
          <w:rFonts w:hint="eastAsia" w:ascii="Times New Roman" w:hAnsi="Times New Roman" w:eastAsia="Times New Roman"/>
          <w:sz w:val="21"/>
          <w:szCs w:val="21"/>
        </w:rPr>
      </w:pPr>
    </w:p>
    <w:p>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pPr>
        <w:spacing w:beforeLines="0" w:afterLines="0" w:line="440" w:lineRule="exact"/>
        <w:rPr>
          <w:rFonts w:hint="eastAsia" w:ascii="Times New Roman" w:hAnsi="Times New Roman" w:eastAsia="Times New Roman"/>
          <w:sz w:val="21"/>
          <w:szCs w:val="21"/>
        </w:rPr>
      </w:pPr>
    </w:p>
    <w:p>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pPr>
        <w:pStyle w:val="7"/>
        <w:spacing w:beforeLines="0" w:afterLines="0"/>
        <w:ind w:firstLine="0"/>
        <w:rPr>
          <w:rFonts w:hint="eastAsia" w:ascii="Times New Roman" w:hAnsi="Times New Roman" w:eastAsia="Times New Roman"/>
          <w:sz w:val="21"/>
          <w:szCs w:val="20"/>
        </w:rPr>
      </w:pPr>
    </w:p>
    <w:p>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pPr>
        <w:pStyle w:val="3"/>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15674"/>
      <w:bookmarkStart w:id="134" w:name="_Toc3802"/>
      <w:r>
        <w:rPr>
          <w:rFonts w:hint="eastAsia" w:ascii="Times New Roman" w:hAnsi="Times New Roman" w:eastAsia="宋体"/>
          <w:sz w:val="36"/>
          <w:szCs w:val="44"/>
        </w:rPr>
        <w:t>评审办法</w:t>
      </w:r>
      <w:bookmarkEnd w:id="133"/>
      <w:bookmarkEnd w:id="134"/>
    </w:p>
    <w:p>
      <w:pPr>
        <w:spacing w:beforeLines="0" w:afterLines="0"/>
        <w:rPr>
          <w:rFonts w:hint="eastAsia" w:ascii="Times New Roman" w:hAnsi="Times New Roman" w:eastAsia="Times New Roman"/>
          <w:sz w:val="21"/>
          <w:szCs w:val="24"/>
        </w:rPr>
      </w:pPr>
    </w:p>
    <w:p>
      <w:pPr>
        <w:spacing w:beforeLines="0" w:afterLines="100" w:line="420" w:lineRule="exact"/>
        <w:jc w:val="center"/>
        <w:rPr>
          <w:rFonts w:hint="eastAsia" w:ascii="Times New Roman" w:hAnsi="Times New Roman" w:eastAsia="Times New Roman"/>
          <w:sz w:val="28"/>
          <w:szCs w:val="28"/>
        </w:rPr>
      </w:pPr>
      <w:bookmarkStart w:id="135" w:name="_Toc3834"/>
      <w:bookmarkStart w:id="136" w:name="_Toc447808662"/>
      <w:bookmarkStart w:id="137" w:name="_Toc457482536"/>
      <w:bookmarkStart w:id="138" w:name="_Toc144974496"/>
      <w:bookmarkStart w:id="139" w:name="_Toc152042304"/>
      <w:bookmarkStart w:id="140" w:name="_Toc152045528"/>
      <w:bookmarkStart w:id="141" w:name="_Toc14847"/>
      <w:bookmarkStart w:id="142" w:name="_Toc14098"/>
      <w:r>
        <w:rPr>
          <w:rFonts w:hint="eastAsia" w:ascii="Times New Roman" w:hAnsi="Times New Roman" w:eastAsia="黑体"/>
          <w:color w:val="auto"/>
          <w:sz w:val="28"/>
          <w:szCs w:val="28"/>
        </w:rPr>
        <w:t>评审办法前附表（技术评分最低价法）</w:t>
      </w:r>
    </w:p>
    <w:p>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6＜T≤10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6</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pPr>
        <w:pStyle w:val="32"/>
        <w:numPr>
          <w:ilvl w:val="0"/>
          <w:numId w:val="0"/>
        </w:numPr>
        <w:spacing w:before="0" w:beforeLines="0" w:afterLines="0"/>
        <w:ind w:left="0" w:firstLine="0"/>
        <w:outlineLvl w:val="9"/>
        <w:rPr>
          <w:rFonts w:hint="eastAsia" w:ascii="宋体" w:hAnsi="宋体" w:eastAsia="宋体"/>
          <w:b/>
          <w:sz w:val="28"/>
          <w:szCs w:val="28"/>
        </w:rPr>
      </w:pPr>
    </w:p>
    <w:p>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pPr>
              <w:keepNext w:val="0"/>
              <w:keepLines w:val="0"/>
              <w:suppressLineNumbers w:val="0"/>
              <w:spacing w:before="0" w:beforeLines="0" w:beforeAutospacing="0" w:after="0" w:afterLines="0" w:afterAutospacing="0"/>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pPr>
              <w:keepNext w:val="0"/>
              <w:keepLines w:val="0"/>
              <w:suppressLineNumbers w:val="0"/>
              <w:spacing w:before="0" w:beforeLines="0" w:beforeAutospacing="0" w:after="0" w:afterLines="0" w:afterAutospacing="0"/>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pPr>
              <w:pStyle w:val="8"/>
              <w:keepNext w:val="0"/>
              <w:keepLines w:val="0"/>
              <w:suppressLineNumbers w:val="0"/>
              <w:spacing w:before="0" w:beforeLines="0" w:beforeAutospacing="0" w:afterLines="0" w:afterAutospacing="0"/>
              <w:ind w:left="0" w:right="0"/>
              <w:rPr>
                <w:rFonts w:hint="eastAsia" w:ascii="宋体" w:hAnsi="宋体" w:cs="宋体"/>
                <w:sz w:val="21"/>
                <w:szCs w:val="24"/>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r>
              <w:rPr>
                <w:rFonts w:hint="eastAsia" w:ascii="宋体" w:hAnsi="宋体" w:cs="宋体"/>
                <w:sz w:val="21"/>
                <w:szCs w:val="24"/>
              </w:rPr>
              <w:t>：</w:t>
            </w:r>
            <w:r>
              <w:rPr>
                <w:rFonts w:hint="eastAsia" w:ascii="宋体" w:hAnsi="宋体" w:cs="宋体"/>
                <w:sz w:val="21"/>
                <w:szCs w:val="24"/>
                <w:u w:val="single"/>
              </w:rPr>
              <w:t xml:space="preserve">  6  </w:t>
            </w:r>
            <w:r>
              <w:rPr>
                <w:rFonts w:hint="eastAsia" w:ascii="宋体" w:hAnsi="宋体" w:cs="宋体"/>
                <w:sz w:val="21"/>
                <w:szCs w:val="24"/>
              </w:rPr>
              <w:t>分</w:t>
            </w:r>
          </w:p>
          <w:p>
            <w:pPr>
              <w:pStyle w:val="8"/>
              <w:keepNext w:val="0"/>
              <w:keepLines w:val="0"/>
              <w:suppressLineNumbers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1"/>
              </w:rPr>
              <w:t>技术指标评审：</w:t>
            </w:r>
            <w:r>
              <w:rPr>
                <w:rFonts w:hint="eastAsia" w:ascii="宋体" w:hAnsi="宋体" w:cs="宋体"/>
                <w:sz w:val="21"/>
                <w:szCs w:val="24"/>
                <w:u w:val="single"/>
              </w:rPr>
              <w:t xml:space="preserve">  </w:t>
            </w:r>
            <w:r>
              <w:rPr>
                <w:rFonts w:hint="eastAsia" w:ascii="宋体" w:hAnsi="宋体" w:cs="宋体"/>
                <w:sz w:val="21"/>
                <w:szCs w:val="24"/>
                <w:u w:val="single"/>
                <w:lang w:val="en-US" w:eastAsia="zh-CN"/>
              </w:rPr>
              <w:t>6</w:t>
            </w:r>
            <w:r>
              <w:rPr>
                <w:rFonts w:hint="eastAsia" w:ascii="宋体" w:hAnsi="宋体" w:cs="宋体"/>
                <w:sz w:val="21"/>
                <w:szCs w:val="24"/>
                <w:u w:val="single"/>
              </w:rPr>
              <w:t xml:space="preserve">  </w:t>
            </w:r>
            <w:r>
              <w:rPr>
                <w:rFonts w:hint="eastAsia" w:ascii="宋体" w:hAnsi="宋体" w:cs="宋体"/>
                <w:sz w:val="21"/>
                <w:szCs w:val="24"/>
              </w:rPr>
              <w:t>分</w:t>
            </w:r>
          </w:p>
          <w:p>
            <w:pPr>
              <w:pStyle w:val="8"/>
              <w:keepNext w:val="0"/>
              <w:keepLines w:val="0"/>
              <w:suppressLineNumbers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1"/>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6</w:t>
            </w:r>
            <w:r>
              <w:rPr>
                <w:rFonts w:hint="eastAsia" w:ascii="宋体" w:hAnsi="宋体" w:cs="宋体"/>
                <w:sz w:val="21"/>
                <w:szCs w:val="24"/>
                <w:u w:val="single"/>
              </w:rPr>
              <w:t xml:space="preserve"> </w:t>
            </w:r>
            <w:r>
              <w:rPr>
                <w:rFonts w:hint="eastAsia" w:ascii="宋体" w:hAnsi="宋体" w:cs="宋体"/>
                <w:sz w:val="21"/>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（1）评标价计算公式：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（2）评标价平均值 Bi 的计算：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的评审结果，并开启进入第二个信封评审的投标人的报价文件。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除按第二章“投标人须知”规定开标现场被宣布为不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进入评标基准价计算的投标报价之外，投标人的评标价的算术平均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值为评标价平均值 Bi。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如投标人的评标价低于评标价平均值的</w:t>
            </w:r>
            <w:r>
              <w:rPr>
                <w:rFonts w:hint="eastAsia" w:ascii="宋体" w:hAnsi="宋体" w:cs="宋体"/>
                <w:color w:val="000000"/>
                <w:kern w:val="0"/>
                <w:sz w:val="22"/>
                <w:szCs w:val="22"/>
                <w:lang w:val="en-US" w:eastAsia="zh-CN" w:bidi="ar"/>
              </w:rPr>
              <w:t>90</w:t>
            </w:r>
            <w:r>
              <w:rPr>
                <w:rFonts w:hint="eastAsia" w:ascii="宋体" w:hAnsi="宋体" w:cs="宋体"/>
                <w:color w:val="000000"/>
                <w:kern w:val="0"/>
                <w:sz w:val="22"/>
                <w:szCs w:val="22"/>
                <w:lang w:bidi="ar"/>
              </w:rPr>
              <w:t xml:space="preserve">%时，采购人可以在评标现场要求该投标人作出情况说明并提供相应降低工程造价的相关证明材料，参照附表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2"/>
                <w:szCs w:val="22"/>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0"/>
        <w:gridCol w:w="935"/>
        <w:gridCol w:w="1776"/>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2021 年 1月1 日以来（以合同签订时间为准），除供应商资审条件要求的业绩得20分，近三年来具有</w:t>
            </w:r>
            <w:r>
              <w:rPr>
                <w:rFonts w:hint="eastAsia" w:ascii="宋体" w:hAnsi="宋体" w:cs="宋体"/>
                <w:sz w:val="21"/>
                <w:szCs w:val="24"/>
                <w:lang w:val="en-US" w:eastAsia="zh-CN"/>
              </w:rPr>
              <w:t>80</w:t>
            </w:r>
            <w:r>
              <w:rPr>
                <w:rFonts w:hint="eastAsia" w:ascii="宋体" w:hAnsi="宋体" w:cs="宋体"/>
                <w:sz w:val="21"/>
                <w:szCs w:val="24"/>
              </w:rPr>
              <w:t>万及以上的</w:t>
            </w:r>
            <w:r>
              <w:rPr>
                <w:rFonts w:hint="eastAsia" w:ascii="宋体" w:hAnsi="宋体" w:cs="宋体"/>
                <w:sz w:val="21"/>
                <w:szCs w:val="24"/>
                <w:lang w:val="en-US" w:eastAsia="zh-CN"/>
              </w:rPr>
              <w:t>窗帘</w:t>
            </w:r>
            <w:r>
              <w:rPr>
                <w:rFonts w:hint="eastAsia" w:ascii="宋体" w:hAnsi="宋体" w:cs="宋体"/>
                <w:sz w:val="21"/>
                <w:szCs w:val="24"/>
              </w:rPr>
              <w:t>供应的业绩，每多提供一个业绩得5分，满分40分。</w:t>
            </w:r>
          </w:p>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 xml:space="preserve">本响应文件中要求的业绩合同范围可以包含安装部分，若供应商提供的业绩包含供货和安装，须明确体现单独供货部分金额达到业绩要求，响应人应按下列规定提供业绩证明资料： </w:t>
            </w:r>
          </w:p>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（1）业绩合同应提供包含项目名称、合同总金额、合同签订时间、合同签字盖章页等关键内容的关键页的扫描件；</w:t>
            </w:r>
          </w:p>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企业实力：</w:t>
            </w:r>
          </w:p>
          <w:p>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lang w:bidi="ar"/>
              </w:rPr>
              <w:t>供应商具有有效期内的质量管理体系认证证书、环境管理体系认证证书、职业健康安全管理体系认证证书的，每提供1个得2分，总分6分。提供证书扫描件，未提供或提供材料不符合要求的不得分。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rPr>
              <w:t>技术指标评审</w:t>
            </w:r>
          </w:p>
          <w:p>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6</w:t>
            </w:r>
            <w:r>
              <w:rPr>
                <w:rFonts w:hint="eastAsia" w:ascii="宋体" w:hAnsi="宋体" w:cs="宋体"/>
                <w:sz w:val="21"/>
                <w:szCs w:val="21"/>
                <w:u w:val="single"/>
              </w:rPr>
              <w:t xml:space="preserve"> </w:t>
            </w:r>
            <w:r>
              <w:rPr>
                <w:rFonts w:hint="eastAsia" w:ascii="宋体" w:hAnsi="宋体" w:cs="宋体"/>
                <w:sz w:val="21"/>
                <w:szCs w:val="21"/>
              </w:rPr>
              <w:t>分）</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rPr>
                <w:rFonts w:hint="eastAsia"/>
              </w:rPr>
            </w:pPr>
            <w:r>
              <w:rPr>
                <w:rFonts w:hint="eastAsia" w:ascii="宋体" w:hAnsi="宋体" w:cs="宋体"/>
                <w:color w:val="auto"/>
                <w:sz w:val="21"/>
                <w:szCs w:val="24"/>
                <w:lang w:val="en-US" w:eastAsia="zh-CN"/>
              </w:rPr>
              <w:t>供应商需提供在有效期内的由CNAS或CMA认证检验机构出具的原材料检测合格报告（附可扫描二维码查证），包括以下项目：窗帘布、窗纱、卷帘。每提供一种材料的检测报告得2分，满分6分。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6</w:t>
            </w:r>
            <w:r>
              <w:rPr>
                <w:rFonts w:hint="eastAsia" w:ascii="宋体" w:hAnsi="宋体" w:cs="宋体"/>
                <w:sz w:val="21"/>
                <w:szCs w:val="21"/>
                <w:u w:val="single"/>
              </w:rPr>
              <w:t xml:space="preserve">  </w:t>
            </w:r>
            <w:r>
              <w:rPr>
                <w:rFonts w:hint="eastAsia" w:ascii="宋体" w:hAnsi="宋体" w:cs="宋体"/>
                <w:sz w:val="21"/>
                <w:szCs w:val="21"/>
              </w:rPr>
              <w:t>分）</w:t>
            </w:r>
          </w:p>
        </w:tc>
        <w:tc>
          <w:tcPr>
            <w:tcW w:w="31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numPr>
                <w:ilvl w:val="0"/>
                <w:numId w:val="3"/>
              </w:numPr>
              <w:suppressLineNumbers w:val="0"/>
              <w:adjustRightInd w:val="0"/>
              <w:snapToGrid w:val="0"/>
              <w:spacing w:before="0" w:beforeLines="0" w:beforeAutospacing="0" w:afterLines="0" w:afterAutospacing="0"/>
              <w:ind w:left="0" w:right="0" w:firstLine="210" w:firstLineChars="100"/>
              <w:jc w:val="left"/>
              <w:rPr>
                <w:rFonts w:hint="eastAsia" w:ascii="宋体" w:hAnsi="宋体" w:cs="宋体"/>
                <w:sz w:val="21"/>
                <w:szCs w:val="21"/>
              </w:rPr>
            </w:pPr>
            <w:r>
              <w:rPr>
                <w:rFonts w:hint="eastAsia" w:ascii="宋体" w:hAnsi="宋体" w:cs="宋体"/>
                <w:sz w:val="21"/>
                <w:szCs w:val="24"/>
              </w:rPr>
              <w:t>针对</w:t>
            </w:r>
            <w:r>
              <w:rPr>
                <w:rFonts w:hint="eastAsia" w:ascii="宋体" w:hAnsi="宋体" w:cs="宋体"/>
                <w:sz w:val="21"/>
                <w:szCs w:val="21"/>
              </w:rPr>
              <w:t>本项目编制材料的</w:t>
            </w:r>
            <w:r>
              <w:rPr>
                <w:rFonts w:hint="eastAsia" w:ascii="宋体" w:hAnsi="宋体" w:cs="宋体"/>
                <w:color w:val="auto"/>
                <w:sz w:val="21"/>
                <w:szCs w:val="21"/>
              </w:rPr>
              <w:t>生产、供货方案</w:t>
            </w:r>
            <w:r>
              <w:rPr>
                <w:rFonts w:hint="eastAsia" w:ascii="宋体" w:hAnsi="宋体" w:cs="宋体"/>
                <w:sz w:val="21"/>
                <w:szCs w:val="21"/>
              </w:rPr>
              <w:t>以及</w:t>
            </w:r>
            <w:r>
              <w:rPr>
                <w:rFonts w:hint="eastAsia" w:ascii="宋体" w:hAnsi="宋体" w:cs="宋体"/>
                <w:sz w:val="21"/>
                <w:szCs w:val="24"/>
              </w:rPr>
              <w:t>结合</w:t>
            </w:r>
            <w:r>
              <w:rPr>
                <w:rFonts w:hint="eastAsia" w:ascii="宋体" w:hAnsi="宋体" w:cs="宋体"/>
                <w:sz w:val="21"/>
                <w:szCs w:val="24"/>
                <w:lang w:val="en-US" w:eastAsia="zh-CN"/>
              </w:rPr>
              <w:t>不同安装点的</w:t>
            </w:r>
            <w:r>
              <w:rPr>
                <w:rFonts w:hint="eastAsia" w:ascii="宋体" w:hAnsi="宋体" w:cs="宋体"/>
                <w:color w:val="auto"/>
                <w:sz w:val="21"/>
                <w:szCs w:val="24"/>
              </w:rPr>
              <w:t>实际施工情况编制</w:t>
            </w:r>
            <w:r>
              <w:rPr>
                <w:rFonts w:hint="eastAsia" w:ascii="宋体" w:hAnsi="宋体" w:cs="宋体"/>
                <w:sz w:val="21"/>
                <w:szCs w:val="24"/>
              </w:rPr>
              <w:t>配送方案。</w:t>
            </w:r>
            <w:r>
              <w:rPr>
                <w:rFonts w:hint="eastAsia" w:ascii="宋体" w:hAnsi="宋体" w:cs="宋体"/>
                <w:sz w:val="21"/>
                <w:szCs w:val="21"/>
              </w:rPr>
              <w:t>具体、详细，可行性最优，针对性强得8-6分；一般得6-4分，较差得基础分4分。</w:t>
            </w:r>
          </w:p>
          <w:p>
            <w:pPr>
              <w:pStyle w:val="8"/>
              <w:keepNext w:val="0"/>
              <w:keepLines w:val="0"/>
              <w:suppressLineNumbers w:val="0"/>
              <w:adjustRightInd w:val="0"/>
              <w:snapToGrid w:val="0"/>
              <w:spacing w:before="0" w:beforeLines="0" w:beforeAutospacing="0" w:afterLines="0" w:afterAutospacing="0"/>
              <w:ind w:left="0" w:right="0" w:firstLine="210" w:firstLineChars="100"/>
              <w:jc w:val="left"/>
              <w:rPr>
                <w:rFonts w:hint="eastAsia" w:ascii="宋体" w:hAnsi="宋体" w:cs="宋体"/>
                <w:color w:val="auto"/>
                <w:kern w:val="0"/>
                <w:sz w:val="21"/>
                <w:szCs w:val="21"/>
                <w:lang w:bidi="ar"/>
              </w:rPr>
            </w:pPr>
            <w:r>
              <w:rPr>
                <w:rFonts w:hint="eastAsia" w:ascii="宋体" w:hAnsi="宋体" w:cs="宋体"/>
                <w:sz w:val="21"/>
                <w:szCs w:val="21"/>
              </w:rPr>
              <w:t>2、针对本项目设立</w:t>
            </w:r>
            <w:r>
              <w:rPr>
                <w:rFonts w:hint="eastAsia" w:ascii="宋体" w:hAnsi="宋体" w:cs="宋体"/>
                <w:sz w:val="21"/>
                <w:szCs w:val="21"/>
                <w:lang w:bidi="ar"/>
              </w:rPr>
              <w:t>售后服务机构，服务响应时间、服务人员配套情况等，</w:t>
            </w:r>
            <w:r>
              <w:rPr>
                <w:rFonts w:hint="eastAsia" w:ascii="宋体" w:hAnsi="宋体" w:cs="宋体"/>
                <w:sz w:val="21"/>
                <w:szCs w:val="21"/>
              </w:rPr>
              <w:t>可行性最优，针对性强得</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分；一般得</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分，较差得基础分</w:t>
            </w:r>
            <w:r>
              <w:rPr>
                <w:rFonts w:hint="eastAsia" w:ascii="宋体" w:hAnsi="宋体" w:cs="宋体"/>
                <w:sz w:val="21"/>
                <w:szCs w:val="21"/>
                <w:lang w:val="en-US" w:eastAsia="zh-CN"/>
              </w:rPr>
              <w:t>4</w:t>
            </w:r>
            <w:r>
              <w:rPr>
                <w:rFonts w:hint="eastAsia" w:ascii="宋体" w:hAnsi="宋体" w:cs="宋体"/>
                <w:sz w:val="21"/>
                <w:szCs w:val="21"/>
              </w:rPr>
              <w:t>分。</w:t>
            </w:r>
            <w:r>
              <w:rPr>
                <w:rFonts w:hint="eastAsia" w:ascii="宋体" w:hAnsi="宋体" w:cs="宋体"/>
                <w:sz w:val="21"/>
                <w:szCs w:val="21"/>
                <w:lang w:bidi="ar"/>
              </w:rPr>
              <w:t xml:space="preserve">  </w:t>
            </w:r>
          </w:p>
        </w:tc>
      </w:tr>
    </w:tbl>
    <w:p>
      <w:pPr>
        <w:pStyle w:val="8"/>
        <w:spacing w:beforeLines="0" w:afterLines="0"/>
        <w:rPr>
          <w:rFonts w:hint="eastAsia" w:ascii="Times New Roman" w:hAnsi="Times New Roman" w:eastAsia="Times New Roman"/>
          <w:sz w:val="24"/>
          <w:szCs w:val="32"/>
        </w:rPr>
      </w:pPr>
    </w:p>
    <w:p>
      <w:pPr>
        <w:spacing w:beforeLines="0" w:afterLines="0"/>
        <w:rPr>
          <w:rFonts w:hint="default"/>
          <w:sz w:val="21"/>
          <w:szCs w:val="24"/>
        </w:rPr>
      </w:pPr>
      <w:r>
        <w:rPr>
          <w:rFonts w:hint="default"/>
          <w:sz w:val="21"/>
          <w:szCs w:val="24"/>
        </w:rPr>
        <w:br w:type="page"/>
      </w:r>
    </w:p>
    <w:p>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keepNext w:val="0"/>
              <w:keepLines w:val="0"/>
              <w:suppressLineNumbers w:val="0"/>
              <w:spacing w:before="0" w:beforeLines="0" w:beforeAutospacing="0" w:afterLines="0" w:afterAutospacing="0"/>
              <w:ind w:left="0" w:right="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keepNext w:val="0"/>
              <w:keepLines w:val="0"/>
              <w:suppressLineNumbers w:val="0"/>
              <w:spacing w:before="0" w:beforeLines="0" w:beforeAutospacing="0" w:afterLines="0" w:afterAutospacing="0"/>
              <w:ind w:left="0" w:right="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keepNext w:val="0"/>
              <w:keepLines w:val="0"/>
              <w:suppressLineNumbers w:val="0"/>
              <w:spacing w:before="0" w:beforeLines="0" w:beforeAutospacing="0" w:afterLines="0" w:afterAutospacing="0"/>
              <w:ind w:left="0" w:right="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keepNext w:val="0"/>
              <w:keepLines w:val="0"/>
              <w:suppressLineNumbers w:val="0"/>
              <w:spacing w:before="0" w:beforeLines="0" w:beforeAutospacing="0" w:afterLines="0" w:afterAutospacing="0"/>
              <w:ind w:left="0" w:right="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pPr>
        <w:pStyle w:val="8"/>
        <w:spacing w:beforeLines="0" w:afterLines="0"/>
        <w:rPr>
          <w:rFonts w:hint="default"/>
          <w:sz w:val="21"/>
          <w:szCs w:val="24"/>
        </w:rPr>
      </w:pPr>
    </w:p>
    <w:p>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pPr>
        <w:spacing w:beforeLines="0" w:afterLines="0"/>
        <w:rPr>
          <w:rFonts w:hint="default"/>
          <w:sz w:val="21"/>
          <w:szCs w:val="24"/>
        </w:rPr>
      </w:pPr>
      <w:r>
        <w:rPr>
          <w:rFonts w:hint="default"/>
          <w:sz w:val="21"/>
          <w:szCs w:val="24"/>
        </w:rPr>
        <w:br w:type="page"/>
      </w:r>
    </w:p>
    <w:p>
      <w:pPr>
        <w:spacing w:beforeLines="0" w:afterLines="0"/>
        <w:rPr>
          <w:rFonts w:hint="default"/>
          <w:sz w:val="21"/>
          <w:szCs w:val="24"/>
        </w:rPr>
      </w:pPr>
    </w:p>
    <w:p>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pPr>
        <w:spacing w:beforeLines="0" w:afterLines="0"/>
        <w:rPr>
          <w:rFonts w:hint="default"/>
          <w:sz w:val="21"/>
          <w:szCs w:val="24"/>
        </w:rPr>
      </w:pPr>
      <w:r>
        <w:rPr>
          <w:rFonts w:hint="default"/>
          <w:sz w:val="21"/>
          <w:szCs w:val="24"/>
        </w:rPr>
        <w:br w:type="page"/>
      </w:r>
    </w:p>
    <w:p>
      <w:pPr>
        <w:pStyle w:val="8"/>
        <w:spacing w:beforeLines="0" w:afterLines="0"/>
        <w:rPr>
          <w:rFonts w:hint="default"/>
          <w:sz w:val="21"/>
          <w:szCs w:val="24"/>
        </w:rPr>
      </w:pPr>
    </w:p>
    <w:p>
      <w:pPr>
        <w:pStyle w:val="3"/>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pPr>
        <w:spacing w:beforeLines="0" w:afterLines="0"/>
        <w:jc w:val="center"/>
        <w:rPr>
          <w:rFonts w:hint="eastAsia" w:ascii="Times New Roman" w:hAnsi="Times New Roman" w:eastAsia="Times New Roman"/>
          <w:sz w:val="28"/>
          <w:szCs w:val="24"/>
        </w:rPr>
      </w:pPr>
      <w:bookmarkStart w:id="144" w:name="_Toc16698_WPSOffice_Level2"/>
      <w:bookmarkStart w:id="145" w:name="_Toc12005"/>
      <w:bookmarkStart w:id="146" w:name="_Toc447808679"/>
      <w:r>
        <w:rPr>
          <w:rFonts w:hint="eastAsia" w:ascii="Times New Roman" w:hAnsi="Times New Roman" w:eastAsia="Times New Roman"/>
          <w:sz w:val="28"/>
          <w:szCs w:val="24"/>
        </w:rPr>
        <w:br w:type="page"/>
      </w:r>
    </w:p>
    <w:bookmarkEnd w:id="144"/>
    <w:bookmarkEnd w:id="145"/>
    <w:bookmarkEnd w:id="146"/>
    <w:p>
      <w:pPr>
        <w:spacing w:beforeLines="0" w:afterLines="0" w:line="560" w:lineRule="exact"/>
        <w:jc w:val="center"/>
        <w:rPr>
          <w:rFonts w:hint="eastAsia" w:ascii="宋体" w:hAnsi="宋体" w:cs="宋体"/>
          <w:color w:val="auto"/>
          <w:sz w:val="44"/>
          <w:szCs w:val="44"/>
        </w:rPr>
      </w:pPr>
      <w:bookmarkStart w:id="147" w:name="_bookmark259"/>
      <w:bookmarkEnd w:id="147"/>
      <w:bookmarkStart w:id="148" w:name="_Toc19416"/>
      <w:bookmarkStart w:id="149" w:name="_Toc189369362"/>
      <w:bookmarkStart w:id="150" w:name="_Toc15683"/>
      <w:bookmarkStart w:id="151" w:name="_Toc22022"/>
      <w:bookmarkStart w:id="152" w:name="_Toc11084"/>
      <w:bookmarkStart w:id="153" w:name="_Toc27778"/>
      <w:permStart w:id="0" w:edGrp="everyone"/>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permEnd w:id="0"/>
      <w:r>
        <w:rPr>
          <w:rFonts w:hint="eastAsia" w:ascii="方正小标宋简体" w:hAnsi="方正小标宋简体" w:eastAsia="方正小标宋简体" w:cs="方正小标宋简体"/>
          <w:color w:val="auto"/>
          <w:sz w:val="44"/>
          <w:szCs w:val="44"/>
        </w:rPr>
        <w:t>采购及安装合同</w:t>
      </w:r>
    </w:p>
    <w:p>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pPr>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安徽省经工物资有限公司</w:t>
      </w:r>
      <w:permEnd w:id="1"/>
      <w:r>
        <w:rPr>
          <w:rFonts w:hint="eastAsia" w:ascii="仿宋_GB2312" w:hAnsi="仿宋_GB2312" w:eastAsia="仿宋_GB2312" w:cs="仿宋_GB2312"/>
          <w:color w:val="auto"/>
          <w:sz w:val="28"/>
          <w:szCs w:val="28"/>
        </w:rPr>
        <w:t>（以下简称甲方）</w:t>
      </w:r>
    </w:p>
    <w:p>
      <w:pPr>
        <w:tabs>
          <w:tab w:val="left" w:pos="5370"/>
        </w:tabs>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permStart w:id="2" w:edGrp="everyone"/>
      <w:r>
        <w:rPr>
          <w:rFonts w:hint="eastAsia" w:ascii="仿宋_GB2312" w:hAnsi="仿宋_GB2312" w:eastAsia="仿宋_GB2312" w:cs="仿宋_GB2312"/>
          <w:color w:val="auto"/>
          <w:sz w:val="28"/>
          <w:szCs w:val="28"/>
          <w:u w:val="single"/>
        </w:rPr>
        <w:t xml:space="preserve">                      </w:t>
      </w:r>
      <w:permEnd w:id="2"/>
      <w:r>
        <w:rPr>
          <w:rFonts w:hint="eastAsia" w:ascii="仿宋_GB2312" w:hAnsi="仿宋_GB2312" w:eastAsia="仿宋_GB2312" w:cs="仿宋_GB2312"/>
          <w:color w:val="auto"/>
          <w:sz w:val="28"/>
          <w:szCs w:val="28"/>
        </w:rPr>
        <w:t xml:space="preserve">（以下简称乙方）  </w:t>
      </w:r>
    </w:p>
    <w:p>
      <w:pPr>
        <w:widowControl/>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permEnd w:id="3"/>
      <w:r>
        <w:rPr>
          <w:rFonts w:hint="eastAsia" w:ascii="仿宋_GB2312" w:hAnsi="仿宋_GB2312" w:eastAsia="仿宋_GB2312" w:cs="仿宋_GB2312"/>
          <w:color w:val="auto"/>
          <w:sz w:val="28"/>
          <w:szCs w:val="28"/>
        </w:rPr>
        <w:t>项目有关事宜，达成如下一致条款，以资双方共同遵照执行：</w:t>
      </w:r>
    </w:p>
    <w:p>
      <w:pPr>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permStart w:id="4"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ermEnd w:id="4"/>
      <w:r>
        <w:rPr>
          <w:rFonts w:hint="eastAsia" w:ascii="仿宋_GB2312" w:hAnsi="仿宋_GB2312" w:eastAsia="仿宋_GB2312" w:cs="仿宋_GB2312"/>
          <w:color w:val="auto"/>
          <w:sz w:val="28"/>
          <w:szCs w:val="28"/>
        </w:rPr>
        <w:t>）。</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spacing w:beforeLines="0" w:afterLines="0" w:line="52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1.交货方式：乙方负责运送至甲方指定地点并安装结束。</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2.交货地点：甲方指定地点，乙方负责运送至甲方指定现场，并按甲方指定地点卸货，货物在安装验收合格并交付给甲方前的毁损、灭失，损失由乙方全额承担。</w:t>
      </w:r>
    </w:p>
    <w:p>
      <w:pPr>
        <w:widowControl/>
        <w:wordWrap w:val="0"/>
        <w:topLinePunct/>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5"/>
      <w:r>
        <w:rPr>
          <w:rFonts w:hint="eastAsia" w:ascii="仿宋_GB2312" w:hAnsi="仿宋_GB2312" w:eastAsia="仿宋_GB2312" w:cs="仿宋_GB2312"/>
          <w:color w:val="auto"/>
          <w:sz w:val="28"/>
          <w:szCs w:val="28"/>
        </w:rPr>
        <w:t>甲方以上述任一方式发出的通知均为合法有效的通知。</w:t>
      </w:r>
    </w:p>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6"/>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7" w:edGrp="everyone"/>
      <w:r>
        <w:rPr>
          <w:rFonts w:hint="eastAsia" w:ascii="仿宋_GB2312" w:hAnsi="仿宋_GB2312" w:eastAsia="仿宋_GB2312" w:cs="仿宋_GB2312"/>
          <w:color w:val="auto"/>
          <w:sz w:val="28"/>
          <w:szCs w:val="28"/>
          <w:u w:val="single"/>
        </w:rPr>
        <w:t xml:space="preserve">  2  </w:t>
      </w:r>
      <w:permEnd w:id="7"/>
      <w:r>
        <w:rPr>
          <w:rFonts w:hint="eastAsia" w:ascii="仿宋_GB2312" w:hAnsi="仿宋_GB2312" w:eastAsia="仿宋_GB2312" w:cs="仿宋_GB2312"/>
          <w:color w:val="auto"/>
          <w:sz w:val="28"/>
          <w:szCs w:val="28"/>
        </w:rPr>
        <w:t>年，质量保证期（以下简称质保期）为交工验收合格后</w:t>
      </w:r>
      <w:permStart w:id="8" w:edGrp="everyone"/>
      <w:r>
        <w:rPr>
          <w:rFonts w:hint="eastAsia" w:ascii="仿宋_GB2312" w:hAnsi="仿宋_GB2312" w:eastAsia="仿宋_GB2312" w:cs="仿宋_GB2312"/>
          <w:color w:val="auto"/>
          <w:sz w:val="28"/>
          <w:szCs w:val="28"/>
          <w:u w:val="single"/>
        </w:rPr>
        <w:t xml:space="preserve">  2  </w:t>
      </w:r>
      <w:permEnd w:id="8"/>
      <w:r>
        <w:rPr>
          <w:rFonts w:hint="eastAsia" w:ascii="仿宋_GB2312" w:hAnsi="仿宋_GB2312" w:eastAsia="仿宋_GB2312" w:cs="仿宋_GB2312"/>
          <w:color w:val="auto"/>
          <w:sz w:val="28"/>
          <w:szCs w:val="28"/>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第五条  价款结算及付款方式</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permStart w:id="9" w:edGrp="everyone"/>
      <w:r>
        <w:rPr>
          <w:rFonts w:hint="eastAsia" w:ascii="仿宋_GB2312" w:hAnsi="仿宋_GB2312" w:eastAsia="仿宋_GB2312" w:cs="仿宋_GB2312"/>
          <w:color w:val="auto"/>
          <w:sz w:val="28"/>
          <w:szCs w:val="28"/>
        </w:rPr>
        <w:t>1.合同签订后支付合同金额30%的预付款，支付前乙方需提供合同金额30%银行开具的预付款保函。</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2.货到工地安装完毕，经甲方指定签收人验收合格并签收后，甲方按该批验收合格货物价款的80%支付材料进度款（扣除预付款部分）。</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3.产品全部安装完毕，经甲方指定签收人验收合格并签收后，办理完成结算手续后，甲方向乙方支付至结算价的</w:t>
      </w:r>
      <w:r>
        <w:rPr>
          <w:rFonts w:hint="eastAsia" w:ascii="仿宋_GB2312" w:hAnsi="仿宋_GB2312" w:eastAsia="仿宋_GB2312" w:cs="仿宋_GB2312"/>
          <w:color w:val="auto"/>
          <w:sz w:val="28"/>
          <w:szCs w:val="28"/>
          <w:u w:val="single"/>
        </w:rPr>
        <w:t xml:space="preserve"> 97 </w:t>
      </w:r>
      <w:r>
        <w:rPr>
          <w:rFonts w:hint="eastAsia" w:ascii="仿宋_GB2312" w:hAnsi="仿宋_GB2312" w:eastAsia="仿宋_GB2312" w:cs="仿宋_GB2312"/>
          <w:color w:val="auto"/>
          <w:sz w:val="28"/>
          <w:szCs w:val="28"/>
        </w:rPr>
        <w:t>%。</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4.甲方预留最终审定金额的</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%作为质保金，在缺陷责任期后无质量问题一次性无息支付。</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ermEnd w:id="9"/>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pPr>
        <w:pStyle w:val="8"/>
        <w:spacing w:beforeLines="0" w:after="0" w:afterLines="0" w:line="52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pPr>
        <w:pStyle w:val="20"/>
        <w:spacing w:beforeLines="0" w:after="0" w:afterLines="0" w:line="52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pPr>
        <w:pStyle w:val="20"/>
        <w:spacing w:beforeLines="0" w:after="0" w:afterLines="0" w:line="52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pPr>
        <w:spacing w:beforeLines="0" w:afterLines="0" w:line="52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pPr>
        <w:spacing w:beforeLines="0" w:afterLines="0" w:line="520" w:lineRule="exact"/>
        <w:rPr>
          <w:rFonts w:hint="eastAsia"/>
          <w:sz w:val="21"/>
          <w:szCs w:val="24"/>
        </w:rPr>
      </w:pPr>
    </w:p>
    <w:p>
      <w:pPr>
        <w:pStyle w:val="8"/>
        <w:spacing w:beforeLines="0" w:after="0" w:afterLines="0" w:line="520" w:lineRule="exact"/>
        <w:rPr>
          <w:rFonts w:hint="eastAsia"/>
          <w:sz w:val="21"/>
          <w:szCs w:val="24"/>
        </w:rPr>
      </w:pPr>
    </w:p>
    <w:p>
      <w:pPr>
        <w:wordWrap w:val="0"/>
        <w:spacing w:beforeLines="0" w:afterLines="0" w:line="520" w:lineRule="exact"/>
        <w:rPr>
          <w:rFonts w:hint="default"/>
          <w:color w:val="auto"/>
          <w:sz w:val="21"/>
          <w:szCs w:val="24"/>
        </w:rPr>
      </w:pPr>
      <w:permStart w:id="10" w:edGrp="everyone"/>
      <w:r>
        <w:rPr>
          <w:rFonts w:hint="eastAsia" w:ascii="仿宋_GB2312" w:hAnsi="仿宋_GB2312" w:eastAsia="仿宋_GB2312" w:cs="仿宋_GB2312"/>
          <w:color w:val="auto"/>
          <w:sz w:val="28"/>
          <w:szCs w:val="28"/>
        </w:rPr>
        <w:t xml:space="preserve">甲方：安徽省经工物资有限公司        乙方：  </w:t>
      </w:r>
    </w:p>
    <w:p>
      <w:pPr>
        <w:wordWrap w:val="0"/>
        <w:spacing w:beforeLines="0" w:afterLines="0" w:line="52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ermEnd w:id="10"/>
    <w:p>
      <w:pPr>
        <w:pStyle w:val="8"/>
        <w:spacing w:beforeLines="0" w:after="0" w:afterLines="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pPr>
        <w:numPr>
          <w:ilvl w:val="0"/>
          <w:numId w:val="0"/>
        </w:num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pPr>
        <w:numPr>
          <w:ilvl w:val="0"/>
          <w:numId w:val="0"/>
        </w:num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pPr>
        <w:pStyle w:val="8"/>
        <w:spacing w:beforeLines="0" w:after="0" w:afterLines="0" w:line="520" w:lineRule="exact"/>
        <w:ind w:firstLine="422" w:firstLineChars="200"/>
        <w:rPr>
          <w:rFonts w:hint="eastAsia"/>
          <w:b/>
          <w:color w:val="auto"/>
          <w:sz w:val="21"/>
          <w:szCs w:val="24"/>
        </w:rPr>
      </w:pPr>
    </w:p>
    <w:p>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11"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（项目名称）的采购人</w:t>
      </w:r>
      <w:permStart w:id="12" w:edGrp="everyone"/>
      <w:r>
        <w:rPr>
          <w:rFonts w:hint="eastAsia" w:ascii="仿宋_GB2312" w:hAnsi="仿宋_GB2312" w:eastAsia="仿宋_GB2312" w:cs="仿宋_GB2312"/>
          <w:color w:val="auto"/>
          <w:sz w:val="28"/>
          <w:szCs w:val="28"/>
          <w:u w:val="single"/>
        </w:rPr>
        <w:t xml:space="preserve">  安徽省经工物资有限公司 </w:t>
      </w:r>
      <w:permEnd w:id="12"/>
      <w:r>
        <w:rPr>
          <w:rFonts w:hint="eastAsia" w:ascii="仿宋_GB2312" w:hAnsi="仿宋_GB2312" w:eastAsia="仿宋_GB2312" w:cs="仿宋_GB2312"/>
          <w:color w:val="auto"/>
          <w:sz w:val="28"/>
          <w:szCs w:val="28"/>
        </w:rPr>
        <w:t>（采购人名称，以下简称甲方）与该项目的供货商</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（供货商名称，以下简称乙方），特订立如下合同。</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4" w:edGrp="everyone"/>
      <w:r>
        <w:rPr>
          <w:rFonts w:hint="eastAsia" w:ascii="仿宋_GB2312" w:hAnsi="仿宋_GB2312" w:eastAsia="仿宋_GB2312" w:cs="仿宋_GB2312"/>
          <w:color w:val="auto"/>
          <w:sz w:val="28"/>
          <w:szCs w:val="28"/>
          <w:u w:val="single"/>
        </w:rPr>
        <w:t xml:space="preserve">                             </w:t>
      </w:r>
      <w:permEnd w:id="14"/>
      <w:r>
        <w:rPr>
          <w:rFonts w:hint="eastAsia" w:ascii="仿宋_GB2312" w:hAnsi="仿宋_GB2312" w:eastAsia="仿宋_GB2312" w:cs="仿宋_GB2312"/>
          <w:color w:val="auto"/>
          <w:sz w:val="28"/>
          <w:szCs w:val="28"/>
        </w:rPr>
        <w:t>（合同文件名称）合同文件，自觉按合同办事。</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（合同文件名称）的附件，与采购合同具有同等的法律效力，经合同双方签署立即生效。</w:t>
      </w:r>
    </w:p>
    <w:p>
      <w:pPr>
        <w:spacing w:beforeLines="0" w:afterLines="0"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pPr>
        <w:spacing w:beforeLines="0" w:afterLines="0" w:line="520" w:lineRule="exact"/>
        <w:ind w:firstLine="560" w:firstLineChars="200"/>
        <w:rPr>
          <w:rFonts w:hint="eastAsia" w:ascii="仿宋_GB2312" w:hAnsi="仿宋_GB2312" w:eastAsia="仿宋_GB2312" w:cs="仿宋_GB2312"/>
          <w:color w:val="auto"/>
          <w:sz w:val="28"/>
          <w:szCs w:val="28"/>
        </w:rPr>
      </w:pPr>
    </w:p>
    <w:p>
      <w:pPr>
        <w:spacing w:beforeLines="0" w:afterLines="0" w:line="520" w:lineRule="exact"/>
        <w:ind w:firstLine="560" w:firstLineChars="200"/>
        <w:rPr>
          <w:rFonts w:hint="eastAsia" w:ascii="仿宋_GB2312" w:hAnsi="仿宋_GB2312" w:eastAsia="仿宋_GB2312" w:cs="仿宋_GB2312"/>
          <w:color w:val="auto"/>
          <w:sz w:val="28"/>
          <w:szCs w:val="28"/>
        </w:rPr>
      </w:pP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spacing w:beforeLines="0" w:afterLines="0"/>
        <w:rPr>
          <w:rFonts w:hint="eastAsia" w:ascii="仿宋_GB2312" w:hAnsi="仿宋_GB2312" w:eastAsia="仿宋_GB2312" w:cs="仿宋_GB2312"/>
          <w:b/>
          <w:color w:val="auto"/>
          <w:sz w:val="28"/>
          <w:szCs w:val="28"/>
        </w:rPr>
      </w:pPr>
      <w:permStart w:id="16" w:edGrp="everyone"/>
      <w:r>
        <w:rPr>
          <w:rFonts w:hint="eastAsia" w:ascii="仿宋_GB2312" w:hAnsi="仿宋_GB2312" w:eastAsia="仿宋_GB2312" w:cs="仿宋_GB2312"/>
          <w:b/>
          <w:color w:val="auto"/>
          <w:sz w:val="28"/>
          <w:szCs w:val="28"/>
        </w:rPr>
        <w:br w:type="page"/>
      </w:r>
    </w:p>
    <w:permEnd w:id="16"/>
    <w:p>
      <w:p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p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8"/>
        <w:spacing w:beforeLines="0" w:after="0" w:afterLines="0" w:line="520" w:lineRule="exact"/>
        <w:ind w:firstLine="420" w:firstLineChars="200"/>
        <w:rPr>
          <w:rFonts w:hint="eastAsia"/>
          <w:color w:val="auto"/>
          <w:sz w:val="21"/>
          <w:szCs w:val="24"/>
        </w:rPr>
      </w:pP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8" w:edGrp="everyone"/>
      <w:r>
        <w:rPr>
          <w:rFonts w:hint="eastAsia" w:ascii="仿宋_GB2312" w:hAnsi="仿宋_GB2312" w:eastAsia="仿宋_GB2312" w:cs="仿宋_GB2312"/>
          <w:color w:val="auto"/>
          <w:sz w:val="28"/>
          <w:szCs w:val="28"/>
          <w:u w:val="single"/>
        </w:rPr>
        <w:t xml:space="preserve"> 安徽省经工物资有限公司 </w:t>
      </w:r>
      <w:permEnd w:id="18"/>
      <w:r>
        <w:rPr>
          <w:rFonts w:hint="eastAsia" w:ascii="仿宋_GB2312" w:hAnsi="仿宋_GB2312" w:eastAsia="仿宋_GB2312" w:cs="仿宋_GB2312"/>
          <w:color w:val="auto"/>
          <w:sz w:val="28"/>
          <w:szCs w:val="28"/>
        </w:rPr>
        <w:t>（采购人名称，以下简称甲方）与该项目的供货商</w:t>
      </w:r>
      <w:permStart w:id="19" w:edGrp="everyone"/>
      <w:r>
        <w:rPr>
          <w:rFonts w:hint="eastAsia" w:ascii="仿宋_GB2312" w:hAnsi="仿宋_GB2312" w:eastAsia="仿宋_GB2312" w:cs="仿宋_GB2312"/>
          <w:color w:val="auto"/>
          <w:sz w:val="28"/>
          <w:szCs w:val="28"/>
          <w:u w:val="single"/>
        </w:rPr>
        <w:t xml:space="preserve">              </w:t>
      </w:r>
      <w:permEnd w:id="19"/>
      <w:r>
        <w:rPr>
          <w:rFonts w:hint="eastAsia" w:ascii="仿宋_GB2312" w:hAnsi="仿宋_GB2312" w:eastAsia="仿宋_GB2312" w:cs="仿宋_GB2312"/>
          <w:color w:val="auto"/>
          <w:sz w:val="28"/>
          <w:szCs w:val="28"/>
        </w:rPr>
        <w:t>（供货商名称，以下简称乙方）特此签订此安全生产合同：</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pPr>
        <w:pStyle w:val="8"/>
        <w:numPr>
          <w:ilvl w:val="0"/>
          <w:numId w:val="0"/>
        </w:numPr>
        <w:spacing w:beforeLines="0" w:after="0" w:afterLines="0" w:line="520" w:lineRule="exact"/>
        <w:rPr>
          <w:rFonts w:hint="eastAsia"/>
          <w:sz w:val="21"/>
          <w:szCs w:val="24"/>
        </w:rPr>
      </w:pPr>
    </w:p>
    <w:p>
      <w:pPr>
        <w:spacing w:beforeLines="0" w:afterLines="0" w:line="520" w:lineRule="exact"/>
        <w:ind w:firstLine="560" w:firstLineChars="200"/>
        <w:rPr>
          <w:rFonts w:hint="eastAsia" w:ascii="仿宋_GB2312" w:hAnsi="仿宋_GB2312" w:eastAsia="仿宋_GB2312" w:cs="仿宋_GB2312"/>
          <w:color w:val="auto"/>
          <w:sz w:val="28"/>
          <w:szCs w:val="28"/>
        </w:rPr>
      </w:pP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spacing w:beforeLines="0" w:afterLines="0"/>
        <w:rPr>
          <w:rFonts w:hint="eastAsia"/>
          <w:sz w:val="21"/>
          <w:szCs w:val="24"/>
        </w:rPr>
      </w:pPr>
      <w:r>
        <w:rPr>
          <w:rFonts w:hint="eastAsia"/>
          <w:sz w:val="21"/>
          <w:szCs w:val="24"/>
        </w:rPr>
        <w:br w:type="page"/>
      </w:r>
    </w:p>
    <w:p>
      <w:pPr>
        <w:spacing w:beforeLines="0" w:afterLines="0"/>
        <w:rPr>
          <w:rFonts w:hint="eastAsia"/>
          <w:sz w:val="21"/>
          <w:szCs w:val="24"/>
        </w:rPr>
      </w:pPr>
    </w:p>
    <w:p>
      <w:pPr>
        <w:numPr>
          <w:ilvl w:val="0"/>
          <w:numId w:val="0"/>
        </w:numPr>
        <w:spacing w:beforeLines="0" w:afterLines="0"/>
        <w:rPr>
          <w:rFonts w:hint="eastAsia"/>
          <w:sz w:val="21"/>
          <w:szCs w:val="24"/>
        </w:rPr>
      </w:pPr>
    </w:p>
    <w:p>
      <w:pPr>
        <w:spacing w:beforeLines="0" w:afterLines="0"/>
        <w:rPr>
          <w:rFonts w:hint="eastAsia"/>
          <w:sz w:val="21"/>
          <w:szCs w:val="24"/>
        </w:rPr>
      </w:pPr>
    </w:p>
    <w:bookmarkEnd w:id="148"/>
    <w:bookmarkEnd w:id="149"/>
    <w:bookmarkEnd w:id="150"/>
    <w:bookmarkEnd w:id="151"/>
    <w:bookmarkEnd w:id="152"/>
    <w:bookmarkEnd w:id="153"/>
    <w:p>
      <w:pPr>
        <w:pStyle w:val="3"/>
        <w:spacing w:before="312" w:after="312"/>
        <w:ind w:firstLine="0"/>
        <w:rPr>
          <w:rFonts w:hint="eastAsia" w:ascii="Times New Roman" w:hAnsi="Times New Roman" w:eastAsia="Times New Roman"/>
          <w:sz w:val="36"/>
          <w:szCs w:val="44"/>
        </w:rPr>
      </w:pPr>
      <w:bookmarkStart w:id="154" w:name="_Toc31285"/>
      <w:bookmarkStart w:id="155" w:name="_Toc25485"/>
      <w:r>
        <w:rPr>
          <w:rFonts w:hint="eastAsia" w:ascii="Times New Roman" w:hAnsi="Times New Roman" w:eastAsia="宋体"/>
          <w:sz w:val="36"/>
          <w:szCs w:val="44"/>
        </w:rPr>
        <w:t>采购需求及清单</w:t>
      </w:r>
      <w:bookmarkEnd w:id="154"/>
      <w:bookmarkEnd w:id="155"/>
    </w:p>
    <w:p>
      <w:pPr>
        <w:spacing w:beforeLines="0" w:afterLines="0" w:line="440" w:lineRule="exact"/>
        <w:rPr>
          <w:rFonts w:hint="eastAsia" w:ascii="Times New Roman" w:hAnsi="Times New Roman" w:eastAsia="Times New Roman"/>
          <w:sz w:val="28"/>
          <w:szCs w:val="28"/>
        </w:rPr>
      </w:pPr>
      <w:bookmarkStart w:id="156" w:name="_Toc10970_WPSOffice_Level1"/>
      <w:bookmarkStart w:id="157" w:name="_Toc27821_WPSOffice_Level2"/>
      <w:bookmarkStart w:id="158" w:name="_Toc28814_WPSOffice_Level2"/>
    </w:p>
    <w:p>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窗帘</w:t>
      </w:r>
      <w:r>
        <w:rPr>
          <w:rFonts w:hint="eastAsia" w:ascii="宋体" w:hAnsi="宋体" w:cs="宋体"/>
          <w:b/>
          <w:color w:val="000000"/>
          <w:sz w:val="28"/>
          <w:szCs w:val="28"/>
        </w:rPr>
        <w:t>材料报价清单</w:t>
      </w:r>
    </w:p>
    <w:p>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pPr>
        <w:pStyle w:val="8"/>
        <w:spacing w:beforeLines="0" w:afterLines="0"/>
        <w:rPr>
          <w:rFonts w:hint="eastAsia"/>
          <w:sz w:val="21"/>
          <w:szCs w:val="24"/>
        </w:rPr>
      </w:pPr>
    </w:p>
    <w:p>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窗帘</w:t>
      </w:r>
      <w:r>
        <w:rPr>
          <w:rFonts w:hint="eastAsia" w:ascii="宋体" w:hAnsi="宋体" w:cs="宋体"/>
          <w:b/>
          <w:color w:val="000000"/>
          <w:sz w:val="24"/>
          <w:szCs w:val="24"/>
        </w:rPr>
        <w:t>复试费用均由供应商承担，抽检频率和批次按国家、行业标准或甲方要求执行。</w:t>
      </w:r>
    </w:p>
    <w:p>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窗帘</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窗帘</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窗帘</w:t>
      </w:r>
      <w:r>
        <w:rPr>
          <w:rFonts w:hint="eastAsia" w:ascii="宋体" w:hAnsi="宋体" w:cs="宋体"/>
          <w:color w:val="000000"/>
          <w:sz w:val="24"/>
          <w:szCs w:val="24"/>
        </w:rPr>
        <w:t>材料采购、进场工作，并承担因送货次数增加而引起的运输成本增加等相应风险。</w:t>
      </w:r>
    </w:p>
    <w:p>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窗帘</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窗帘</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p>
      <w:pPr>
        <w:pStyle w:val="2"/>
      </w:pPr>
    </w:p>
    <w:p/>
    <w:p>
      <w:pPr>
        <w:pStyle w:val="2"/>
      </w:pPr>
    </w:p>
    <w:p/>
    <w:p>
      <w:pPr>
        <w:pStyle w:val="2"/>
      </w:pPr>
    </w:p>
    <w:p/>
    <w:p>
      <w:pPr>
        <w:pStyle w:val="2"/>
      </w:pPr>
    </w:p>
    <w:p/>
    <w:p>
      <w:pPr>
        <w:pStyle w:val="2"/>
      </w:pPr>
    </w:p>
    <w:p/>
    <w:p>
      <w:pPr>
        <w:pStyle w:val="2"/>
      </w:pPr>
    </w:p>
    <w:p/>
    <w:p>
      <w:pPr>
        <w:pStyle w:val="3"/>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pStyle w:val="2"/>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pStyle w:val="2"/>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pStyle w:val="9"/>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pPr>
        <w:pStyle w:val="2"/>
        <w:rPr>
          <w:rFonts w:hint="eastAsia" w:ascii="方正小标宋简体" w:hAnsi="方正小标宋简体" w:eastAsia="方正小标宋简体" w:cs="方正小标宋简体"/>
          <w:kern w:val="2"/>
          <w:sz w:val="44"/>
          <w:szCs w:val="44"/>
          <w:u w:val="single"/>
        </w:rPr>
      </w:pPr>
    </w:p>
    <w:p>
      <w:pPr>
        <w:rPr>
          <w:rFonts w:hint="eastAsia"/>
        </w:rPr>
      </w:pPr>
    </w:p>
    <w:p>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pPr>
        <w:bidi w:val="0"/>
        <w:rPr>
          <w:rFonts w:hint="eastAsia"/>
        </w:rPr>
      </w:pPr>
    </w:p>
    <w:p>
      <w:pPr>
        <w:bidi w:val="0"/>
        <w:rPr>
          <w:rFonts w:hint="eastAsia"/>
        </w:rPr>
      </w:pPr>
    </w:p>
    <w:p>
      <w:pPr>
        <w:pStyle w:val="3"/>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pPr>
        <w:pStyle w:val="8"/>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（项目名称） </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pPr>
        <w:pStyle w:val="33"/>
        <w:numPr>
          <w:ilvl w:val="0"/>
          <w:numId w:val="4"/>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pPr>
        <w:pStyle w:val="8"/>
        <w:tabs>
          <w:tab w:val="left" w:pos="6379"/>
        </w:tabs>
        <w:spacing w:beforeLines="0" w:afterLines="0" w:line="480" w:lineRule="exact"/>
        <w:ind w:firstLine="480" w:firstLineChars="200"/>
        <w:rPr>
          <w:rFonts w:hint="eastAsia" w:ascii="宋体" w:hAnsi="宋体" w:cs="宋体"/>
          <w:sz w:val="24"/>
          <w:szCs w:val="24"/>
        </w:rPr>
      </w:pPr>
    </w:p>
    <w:p>
      <w:pPr>
        <w:pStyle w:val="9"/>
        <w:tabs>
          <w:tab w:val="center" w:pos="4153"/>
          <w:tab w:val="right" w:pos="8306"/>
        </w:tabs>
        <w:spacing w:beforeLines="0" w:afterLines="0"/>
        <w:rPr>
          <w:rFonts w:hint="eastAsia"/>
          <w:sz w:val="18"/>
          <w:szCs w:val="24"/>
        </w:rPr>
      </w:pPr>
    </w:p>
    <w:p>
      <w:pPr>
        <w:pStyle w:val="10"/>
        <w:spacing w:beforeLines="0" w:afterLines="0"/>
        <w:rPr>
          <w:rFonts w:hint="eastAsia" w:eastAsia="宋体"/>
          <w:sz w:val="21"/>
          <w:szCs w:val="21"/>
        </w:rPr>
      </w:pPr>
    </w:p>
    <w:p>
      <w:pPr>
        <w:rPr>
          <w:rFonts w:hint="eastAsia"/>
        </w:rPr>
      </w:pPr>
    </w:p>
    <w:p>
      <w:pPr>
        <w:pStyle w:val="8"/>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pPr>
        <w:pStyle w:val="8"/>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pPr>
        <w:pStyle w:val="8"/>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9"/>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合同包响应文件、签订合同和处理有关事宜，其法律后果由我方承担。</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供货地点</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业主地址</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供货期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供货型号及数量</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7" w:name="_Toc1569"/>
      <w:r>
        <w:rPr>
          <w:rFonts w:hint="eastAsia" w:ascii="黑体" w:hAnsi="宋体" w:eastAsia="黑体" w:cs="黑体"/>
          <w:kern w:val="2"/>
          <w:sz w:val="28"/>
          <w:szCs w:val="28"/>
          <w:lang w:val="en-US" w:eastAsia="zh-CN" w:bidi="ar"/>
        </w:rPr>
        <w:t>六、供货方案</w:t>
      </w:r>
      <w:bookmarkEnd w:id="167"/>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pPr>
        <w:spacing w:beforeLines="0" w:afterLines="0" w:line="440" w:lineRule="exact"/>
        <w:jc w:val="center"/>
        <w:outlineLvl w:val="0"/>
        <w:rPr>
          <w:rFonts w:hint="eastAsia" w:ascii="Times New Roman" w:hAnsi="Times New Roman" w:eastAsia="Times New Roman"/>
          <w:sz w:val="28"/>
          <w:szCs w:val="28"/>
        </w:rPr>
      </w:pPr>
      <w:r>
        <w:rPr>
          <w:rFonts w:hint="default" w:ascii="Times New Roman" w:hAnsi="Times New Roman" w:eastAsia="黑体" w:cs="Times New Roman"/>
          <w:kern w:val="2"/>
          <w:sz w:val="28"/>
          <w:szCs w:val="28"/>
          <w:lang w:val="en-US" w:eastAsia="zh-CN" w:bidi="ar"/>
        </w:rPr>
        <w:t xml:space="preserve"> </w:t>
      </w:r>
      <w:bookmarkStart w:id="168" w:name="_Toc7540_WPSOffice_Level1"/>
      <w:bookmarkStart w:id="169" w:name="_Toc3653"/>
      <w:bookmarkStart w:id="170" w:name="_Toc21078_WPSOffice_Level1"/>
      <w:bookmarkStart w:id="171" w:name="_Toc15767_WPSOffice_Level1"/>
      <w:bookmarkStart w:id="172" w:name="_Toc12998"/>
      <w:bookmarkStart w:id="173" w:name="_Toc26624"/>
    </w:p>
    <w:bookmarkEnd w:id="168"/>
    <w:bookmarkEnd w:id="169"/>
    <w:bookmarkEnd w:id="170"/>
    <w:bookmarkEnd w:id="171"/>
    <w:bookmarkEnd w:id="172"/>
    <w:bookmarkEnd w:id="173"/>
    <w:p>
      <w:pPr>
        <w:spacing w:beforeLines="0" w:afterLines="0" w:line="440" w:lineRule="exact"/>
        <w:jc w:val="center"/>
        <w:outlineLvl w:val="0"/>
        <w:rPr>
          <w:rFonts w:hint="eastAsia" w:ascii="Times New Roman" w:hAnsi="Times New Roman" w:eastAsia="Times New Roman"/>
          <w:sz w:val="28"/>
          <w:szCs w:val="28"/>
        </w:rPr>
      </w:pPr>
      <w:bookmarkStart w:id="174" w:name="_Toc7941"/>
      <w:r>
        <w:rPr>
          <w:rFonts w:hint="eastAsia" w:ascii="Times New Roman" w:hAnsi="Times New Roman" w:eastAsia="黑体"/>
          <w:sz w:val="28"/>
          <w:szCs w:val="28"/>
        </w:rPr>
        <w:t>七、技术性能（质量）指标描述</w:t>
      </w:r>
      <w:bookmarkEnd w:id="174"/>
    </w:p>
    <w:p>
      <w:pPr>
        <w:spacing w:beforeLines="0" w:afterLines="0" w:line="440" w:lineRule="exact"/>
        <w:rPr>
          <w:rFonts w:hint="eastAsia" w:ascii="Times New Roman" w:hAnsi="Times New Roman" w:eastAsia="Times New Roman"/>
          <w:sz w:val="20"/>
          <w:szCs w:val="20"/>
        </w:rPr>
      </w:pPr>
    </w:p>
    <w:p>
      <w:pPr>
        <w:pStyle w:val="8"/>
        <w:spacing w:beforeLines="0" w:afterLines="0"/>
        <w:jc w:val="center"/>
        <w:rPr>
          <w:rFonts w:hint="eastAsia" w:ascii="Times New Roman" w:hAnsi="Times New Roman" w:eastAsia="Times New Roman"/>
          <w:sz w:val="24"/>
          <w:szCs w:val="24"/>
        </w:rPr>
      </w:pPr>
      <w:r>
        <w:rPr>
          <w:rFonts w:hint="eastAsia" w:ascii="Times New Roman" w:hAnsi="Times New Roman"/>
          <w:sz w:val="24"/>
          <w:szCs w:val="24"/>
        </w:rPr>
        <w:t>供应商按评审办法要求提供材料</w:t>
      </w:r>
    </w:p>
    <w:p>
      <w:pPr>
        <w:spacing w:beforeLines="0" w:afterLines="0" w:line="440" w:lineRule="exact"/>
        <w:rPr>
          <w:rFonts w:hint="eastAsia" w:ascii="Times New Roman" w:hAnsi="Times New Roman" w:eastAsia="Times New Roman"/>
          <w:sz w:val="20"/>
          <w:szCs w:val="20"/>
        </w:rPr>
      </w:pP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5" w:name="_Toc30485"/>
      <w:r>
        <w:rPr>
          <w:rFonts w:hint="eastAsia" w:ascii="黑体" w:hAnsi="宋体" w:eastAsia="黑体" w:cs="黑体"/>
          <w:kern w:val="2"/>
          <w:sz w:val="28"/>
          <w:szCs w:val="28"/>
          <w:lang w:val="en-US" w:eastAsia="zh-CN" w:bidi="ar"/>
        </w:rPr>
        <w:t>八、承诺书</w:t>
      </w:r>
      <w:bookmarkEnd w:id="175"/>
    </w:p>
    <w:p>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（项目名称）</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6" w:name="_Toc2975"/>
      <w:r>
        <w:rPr>
          <w:rFonts w:hint="eastAsia" w:ascii="黑体" w:hAnsi="宋体" w:eastAsia="黑体" w:cs="黑体"/>
          <w:kern w:val="2"/>
          <w:sz w:val="28"/>
          <w:szCs w:val="28"/>
          <w:lang w:val="en-US" w:eastAsia="zh-CN" w:bidi="ar"/>
        </w:rPr>
        <w:t>九、其他材料</w:t>
      </w:r>
      <w:bookmarkEnd w:id="176"/>
    </w:p>
    <w:p>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1.企业实力</w:t>
      </w:r>
    </w:p>
    <w:p>
      <w:pPr>
        <w:pStyle w:val="2"/>
        <w:widowControl/>
        <w:rPr>
          <w:rFonts w:hint="eastAsia" w:ascii="宋体" w:hAnsi="宋体" w:eastAsia="宋体" w:cs="宋体"/>
          <w:bCs/>
          <w:kern w:val="2"/>
          <w:sz w:val="24"/>
          <w:szCs w:val="24"/>
        </w:rPr>
      </w:pPr>
      <w:r>
        <w:rPr>
          <w:rFonts w:hint="eastAsia" w:ascii="宋体" w:hAnsi="宋体" w:eastAsia="宋体" w:cs="宋体"/>
          <w:bCs/>
          <w:kern w:val="2"/>
          <w:sz w:val="24"/>
          <w:szCs w:val="24"/>
        </w:rPr>
        <w:t>2.生产体系认证</w:t>
      </w:r>
    </w:p>
    <w:p>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9"/>
        <w:widowControl/>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7"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7"/>
    </w:p>
    <w:p>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center"/>
        <w:rPr>
          <w:rFonts w:hint="default" w:ascii="Times New Roman" w:hAnsi="Times New Roman" w:eastAsia="华文中宋" w:cs="Times New Roman"/>
          <w:b/>
          <w:bCs/>
          <w:kern w:val="2"/>
          <w:sz w:val="28"/>
          <w:szCs w:val="28"/>
        </w:rPr>
      </w:pPr>
      <w:r>
        <w:rPr>
          <w:rFonts w:hint="eastAsia" w:ascii="华文中宋" w:hAnsi="华文中宋" w:eastAsia="华文中宋" w:cs="华文中宋"/>
          <w:b/>
          <w:bCs w:val="0"/>
          <w:kern w:val="2"/>
          <w:sz w:val="24"/>
          <w:szCs w:val="24"/>
          <w:lang w:val="en-US" w:eastAsia="zh-CN" w:bidi="ar"/>
        </w:rPr>
        <w:t>二、</w:t>
      </w:r>
      <w:r>
        <w:rPr>
          <w:rFonts w:hint="eastAsia" w:ascii="华文中宋" w:hAnsi="华文中宋" w:eastAsia="华文中宋" w:cs="华文中宋"/>
          <w:b/>
          <w:bCs/>
          <w:kern w:val="2"/>
          <w:sz w:val="28"/>
          <w:szCs w:val="28"/>
          <w:lang w:val="en-US" w:eastAsia="zh-CN" w:bidi="ar"/>
        </w:rPr>
        <w:t>已标价的报价清单</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利润、风险、报检等所有费用，在合同履行期间不得以任何理由提出综合单价变更的请求。</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窗帘</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1" w:after="120" w:afterAutospacing="0"/>
              <w:ind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1.上述费用包括货物的原材料、生产、包装、运输、保险、卸货叉车费（如有）、人工费、卸车费、利润、税费等相关费用。</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涉及窗帘检测复试费用均由供应商承担，抽检频率和批次按国家、行业标准或甲方要求执行。</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4.窗帘须在包装外壁醒目位置及材料上永久性标示生产厂家、生产批次、品牌标志、规格型号、唯一性可追溯性编码标识（如二维码）等信息。</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5.窗帘供货进度应满足采购人工程进度分批次实施的安排和要求，中标人应充分理解并全力配合采购人的窗帘采购、进场工作，并承担因送货次数增加而引起的运输成本增加等相应风险。</w:t>
      </w:r>
    </w:p>
    <w:p>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6.中标人对提供的窗帘质量负总责，材料进场应按程序履行报验、交接手续；因窗帘</w:t>
      </w:r>
      <w:bookmarkStart w:id="178" w:name="_GoBack"/>
      <w:bookmarkEnd w:id="178"/>
      <w:r>
        <w:rPr>
          <w:rFonts w:hint="eastAsia" w:ascii="宋体" w:hAnsi="宋体" w:eastAsia="宋体" w:cs="宋体"/>
          <w:b w:val="0"/>
          <w:bCs/>
          <w:color w:val="000000"/>
          <w:kern w:val="2"/>
          <w:sz w:val="24"/>
          <w:szCs w:val="24"/>
          <w:lang w:val="en-US" w:eastAsia="zh-CN" w:bidi="ar"/>
        </w:rPr>
        <w:t>质量问题，将视作违约，中标人须赔偿由此造成返工的全部工程建设费用及其他一切损失，同时由采购人追究中标人的违约责任，情节严重的，依法追究相关责任。</w:t>
      </w:r>
    </w:p>
    <w:p>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kern w:val="2"/>
          <w:sz w:val="24"/>
          <w:szCs w:val="24"/>
        </w:rPr>
      </w:pPr>
      <w:r>
        <w:rPr>
          <w:rFonts w:hint="eastAsia" w:ascii="华文中宋" w:hAnsi="华文中宋" w:eastAsia="华文中宋" w:cs="华文中宋"/>
          <w:b/>
          <w:bCs w:val="0"/>
          <w:smallCaps/>
          <w:kern w:val="2"/>
          <w:sz w:val="24"/>
          <w:szCs w:val="24"/>
          <w:lang w:val="en-US" w:eastAsia="zh-CN" w:bidi="ar"/>
        </w:rPr>
        <w:t>三、响应</w:t>
      </w:r>
      <w:r>
        <w:rPr>
          <w:rFonts w:hint="eastAsia" w:ascii="华文中宋" w:hAnsi="华文中宋" w:eastAsia="华文中宋" w:cs="华文中宋"/>
          <w:b/>
          <w:bCs w:val="0"/>
          <w:kern w:val="2"/>
          <w:sz w:val="24"/>
          <w:szCs w:val="24"/>
          <w:lang w:val="en-US" w:eastAsia="zh-CN" w:bidi="ar"/>
        </w:rPr>
        <w:t>报价需要说明的其他资料</w:t>
      </w:r>
    </w:p>
    <w:p>
      <w:pPr>
        <w:keepNext w:val="0"/>
        <w:keepLines w:val="0"/>
        <w:widowControl w:val="0"/>
        <w:suppressLineNumbers w:val="0"/>
        <w:adjustRightInd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br w:type="page"/>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附件一：</w:t>
      </w:r>
      <w:r>
        <w:rPr>
          <w:rFonts w:hint="default" w:ascii="Times New Roman" w:hAnsi="Times New Roman"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响应保证金退还账户说明</w:t>
      </w:r>
    </w:p>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28"/>
          <w:szCs w:val="28"/>
          <w:lang w:val="en-US" w:eastAsia="zh-CN" w:bidi="ar"/>
        </w:rPr>
        <w:t xml:space="preserve">    </w:t>
      </w:r>
      <w:r>
        <w:rPr>
          <w:rFonts w:hint="eastAsia" w:ascii="黑体" w:hAnsi="宋体" w:eastAsia="黑体" w:cs="黑体"/>
          <w:kern w:val="2"/>
          <w:sz w:val="32"/>
          <w:szCs w:val="32"/>
          <w:lang w:val="en-US" w:eastAsia="zh-CN" w:bidi="ar"/>
        </w:rPr>
        <w:t>响应保证金退还账户说明</w:t>
      </w:r>
    </w:p>
    <w:p>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安徽省经工物资有限公司</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ind w:left="0" w:leftChars="0" w:right="0" w:rightChars="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我单位于</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日转账的用于</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询比采购中的响应保证金（￥：</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元）按以下账户进行退还，特此确认。</w:t>
      </w:r>
    </w:p>
    <w:p>
      <w:pPr>
        <w:keepNext w:val="0"/>
        <w:keepLines w:val="0"/>
        <w:widowControl w:val="0"/>
        <w:suppressLineNumbers w:val="0"/>
        <w:adjustRightInd w:val="0"/>
        <w:snapToGrid w:val="0"/>
        <w:spacing w:before="0" w:beforeAutospacing="0" w:after="0" w:afterAutospacing="0"/>
        <w:ind w:left="0" w:leftChars="0" w:right="0" w:rightChars="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户</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必须与响应人名称一致</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ind w:left="0" w:leftChars="0" w:right="0" w:rightChars="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开户银行：</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ind w:left="0" w:leftChars="0" w:right="0" w:rightChars="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银行账号：</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（必须与响应人提交响应保证金时的汇出账号一致）</w:t>
      </w:r>
    </w:p>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560" w:lineRule="exact"/>
        <w:ind w:left="0" w:leftChars="0" w:right="0" w:rightChars="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560" w:lineRule="exact"/>
        <w:ind w:left="0" w:leftChars="0" w:right="0" w:rightChars="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 w:val="0"/>
          <w:bCs w:val="0"/>
          <w:kern w:val="2"/>
          <w:sz w:val="24"/>
          <w:szCs w:val="24"/>
          <w:u w:val="single"/>
          <w:lang w:val="en-US" w:eastAsia="zh-CN" w:bidi="ar"/>
        </w:rPr>
        <w:t xml:space="preserve">     </w:t>
      </w:r>
      <w:r>
        <w:rPr>
          <w:rFonts w:hint="default" w:ascii="Times New Roman" w:hAnsi="Times New Roman" w:eastAsia="宋体" w:cs="Times New Roman"/>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盖单位公章</w:t>
      </w:r>
      <w:r>
        <w:rPr>
          <w:rFonts w:hint="default" w:ascii="Times New Roman" w:hAnsi="Times New Roman" w:eastAsia="宋体" w:cs="Times New Roman"/>
          <w:b w:val="0"/>
          <w:bCs w:val="0"/>
          <w:kern w:val="2"/>
          <w:sz w:val="24"/>
          <w:szCs w:val="24"/>
          <w:lang w:val="en-US" w:eastAsia="zh-CN" w:bidi="ar"/>
        </w:rPr>
        <w:t>)</w:t>
      </w:r>
    </w:p>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560" w:lineRule="exact"/>
        <w:ind w:left="0" w:leftChars="0" w:right="0" w:rightChars="0" w:firstLine="3120" w:firstLineChars="1300"/>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w:t>
      </w:r>
      <w:r>
        <w:rPr>
          <w:rFonts w:hint="default" w:ascii="Times New Roman" w:hAnsi="Times New Roman" w:eastAsia="宋体" w:cs="Times New Roman"/>
          <w:kern w:val="2"/>
          <w:sz w:val="24"/>
          <w:szCs w:val="24"/>
          <w:lang w:val="en-US" w:eastAsia="zh-CN" w:bidi="ar"/>
        </w:rPr>
        <w:t>)</w:t>
      </w:r>
    </w:p>
    <w:p>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560" w:lineRule="exact"/>
        <w:ind w:left="0" w:leftChars="0" w:right="0" w:rightChars="0"/>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 xml:space="preserve">                          联系电话：</w:t>
      </w:r>
      <w:r>
        <w:rPr>
          <w:rFonts w:hint="default" w:ascii="Times New Roman" w:hAnsi="Times New Roman" w:eastAsia="宋体" w:cs="Times New Roman"/>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left="0" w:leftChars="0" w:right="0" w:rightChars="0" w:firstLine="3120" w:firstLineChars="1300"/>
        <w:jc w:val="both"/>
        <w:textAlignment w:val="auto"/>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topLinePunct/>
        <w:adjustRightInd w:val="0"/>
        <w:snapToGrid w:val="0"/>
        <w:spacing w:before="0" w:beforeAutospacing="0" w:after="0" w:afterAutospacing="0"/>
        <w:ind w:left="0" w:leftChars="0" w:right="0" w:rightChars="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w:t>
      </w:r>
    </w:p>
    <w:p>
      <w:pPr>
        <w:keepNext w:val="0"/>
        <w:keepLines w:val="0"/>
        <w:widowControl w:val="0"/>
        <w:suppressLineNumbers w:val="0"/>
        <w:topLinePunct/>
        <w:adjustRightInd w:val="0"/>
        <w:snapToGrid w:val="0"/>
        <w:spacing w:before="0" w:beforeAutospacing="0" w:after="0" w:afterAutospacing="0"/>
        <w:ind w:left="0" w:leftChars="0" w:right="0" w:rightChars="0" w:firstLine="472" w:firstLineChars="196"/>
        <w:jc w:val="both"/>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1</w:t>
      </w:r>
      <w:r>
        <w:rPr>
          <w:rFonts w:hint="eastAsia" w:ascii="宋体" w:hAnsi="宋体" w:eastAsia="宋体" w:cs="宋体"/>
          <w:b/>
          <w:bCs w:val="0"/>
          <w:kern w:val="2"/>
          <w:sz w:val="24"/>
          <w:szCs w:val="24"/>
          <w:lang w:val="en-US" w:eastAsia="zh-CN" w:bidi="ar"/>
        </w:rPr>
        <w:t>、在本说明后应附响应人本单位预先开具的已收到采购人退款的收款收据原件（格式如下表）。</w:t>
      </w:r>
    </w:p>
    <w:p>
      <w:pPr>
        <w:keepNext w:val="0"/>
        <w:keepLines w:val="0"/>
        <w:widowControl w:val="0"/>
        <w:suppressLineNumbers w:val="0"/>
        <w:topLinePunct/>
        <w:adjustRightInd w:val="0"/>
        <w:snapToGrid w:val="0"/>
        <w:spacing w:before="0" w:beforeAutospacing="0" w:after="0" w:afterAutospacing="0"/>
        <w:ind w:left="0" w:leftChars="0" w:right="0" w:rightChars="0" w:firstLine="472" w:firstLineChars="196"/>
        <w:jc w:val="both"/>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2</w:t>
      </w:r>
      <w:r>
        <w:rPr>
          <w:rFonts w:hint="eastAsia" w:ascii="宋体" w:hAnsi="宋体" w:eastAsia="宋体" w:cs="宋体"/>
          <w:b/>
          <w:bCs w:val="0"/>
          <w:kern w:val="2"/>
          <w:sz w:val="24"/>
          <w:szCs w:val="24"/>
          <w:lang w:val="en-US" w:eastAsia="zh-CN" w:bidi="ar"/>
        </w:rPr>
        <w:t>、本说明后应附响应人本单位预先开具的已收到采购人退款的收款收据原件、不需要装订在响应文件中，开标现场单独递交即可。</w:t>
      </w:r>
    </w:p>
    <w:p>
      <w:pPr>
        <w:keepNext w:val="0"/>
        <w:keepLines w:val="0"/>
        <w:widowControl w:val="0"/>
        <w:suppressLineNumbers w:val="0"/>
        <w:topLinePunct/>
        <w:adjustRightInd w:val="0"/>
        <w:snapToGrid w:val="0"/>
        <w:spacing w:before="0" w:beforeAutospacing="0" w:after="0" w:afterAutospacing="0"/>
        <w:ind w:left="0" w:leftChars="0" w:right="0" w:rightChars="0" w:firstLine="412"/>
        <w:jc w:val="both"/>
        <w:rPr>
          <w:rFonts w:hint="default" w:ascii="Times New Roman" w:hAnsi="Times New Roman" w:eastAsia="宋体" w:cs="Times New Roman"/>
          <w:kern w:val="2"/>
          <w:sz w:val="21"/>
          <w:szCs w:val="21"/>
          <w:u w:val="dotDash"/>
        </w:rPr>
      </w:pPr>
    </w:p>
    <w:p>
      <w:pPr>
        <w:pStyle w:val="2"/>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38505" cy="1397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738505" cy="139700"/>
                      </a:xfrm>
                      <a:prstGeom prst="rect">
                        <a:avLst/>
                      </a:prstGeom>
                      <a:noFill/>
                      <a:ln>
                        <a:noFill/>
                      </a:ln>
                    </wps:spPr>
                    <wps:txbx>
                      <w:txbxContent>
                        <w:p>
                          <w:pPr>
                            <w:pStyle w:val="14"/>
                            <w:spacing w:beforeLines="0" w:afterLines="0"/>
                            <w:ind w:firstLine="36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15</w:t>
                          </w:r>
                          <w:r>
                            <w:rPr>
                              <w:rFonts w:hint="default"/>
                              <w:sz w:val="18"/>
                              <w:szCs w:val="18"/>
                            </w:rPr>
                            <w:fldChar w:fldCharType="end"/>
                          </w:r>
                        </w:p>
                      </w:txbxContent>
                    </wps:txbx>
                    <wps:bodyPr vert="horz" wrap="square" lIns="0" tIns="0" rIns="0" bIns="0" anchor="t" anchorCtr="0" upright="1">
                      <a:spAutoFit/>
                    </wps:bodyPr>
                  </wps:wsp>
                </a:graphicData>
              </a:graphic>
            </wp:anchor>
          </w:drawing>
        </mc:Choice>
        <mc:Fallback>
          <w:pict>
            <v:shape id="文本框 4" o:spid="_x0000_s1026" o:spt="202" type="#_x0000_t202" style="position:absolute;left:0pt;margin-top:0pt;height:11pt;width:58.15pt;mso-position-horizontal:center;mso-position-horizontal-relative:margin;z-index:251659264;mso-width-relative:page;mso-height-relative:page;" filled="f" stroked="f" coordsize="21600,21600" o:gfxdata="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ccna0QAAAAQBAAAP&#10;AAAAAAAAAAEAIAAAACIAAABkcnMvZG93bnJldi54bWxQSwECFAAUAAAACACHTuJA7V7hF+YBAAC/&#10;AwAADgAAAAAAAAABACAAAAAgAQAAZHJzL2Uyb0RvYy54bWxQSwUGAAAAAAYABgBZAQAAeAUAAAAA&#10;">
              <v:fill on="f" focussize="0,0"/>
              <v:stroke on="f"/>
              <v:imagedata o:title=""/>
              <o:lock v:ext="edit" aspectratio="f"/>
              <v:textbox inset="0mm,0mm,0mm,0mm" style="mso-fit-shape-to-text:t;">
                <w:txbxContent>
                  <w:p>
                    <w:pPr>
                      <w:pStyle w:val="14"/>
                      <w:spacing w:beforeLines="0" w:afterLines="0"/>
                      <w:ind w:firstLine="36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15</w:t>
                    </w:r>
                    <w:r>
                      <w:rPr>
                        <w:rFonts w:hint="default"/>
                        <w:sz w:val="18"/>
                        <w:szCs w:val="18"/>
                      </w:rPr>
                      <w:fldChar w:fldCharType="end"/>
                    </w:r>
                  </w:p>
                </w:txbxContent>
              </v:textbox>
            </v:shape>
          </w:pict>
        </mc:Fallback>
      </mc:AlternateContent>
    </w:r>
  </w:p>
  <w:p>
    <w:pPr>
      <w:pStyle w:val="14"/>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OIihh5gEAAMkD&#10;AAAOAAAAAAAAAAEAIAAAAB8BAABkcnMvZTJvRG9jLnhtbFBLBQYAAAAABgAGAFkBAAB3BQAAAAA=&#10;">
              <v:fill on="f" focussize="0,0"/>
              <v:stroke on="f" weight="0.5pt"/>
              <v:imagedata o:title=""/>
              <o:lock v:ext="edit" aspectratio="f"/>
              <v:textbox inset="0mm,0mm,0mm,0mm" style="mso-fit-shape-to-text:t;">
                <w:txbxContent>
                  <w:p>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0</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13</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multilevel"/>
    <w:tmpl w:val="CF8F6265"/>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3">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jRiMGQ4NzU2NDgxMTFmZDZhZTE4N2ZkYWRkMjcifQ=="/>
  </w:docVars>
  <w:rsids>
    <w:rsidRoot w:val="00172A27"/>
    <w:rsid w:val="0022317B"/>
    <w:rsid w:val="00302DB5"/>
    <w:rsid w:val="00302F3A"/>
    <w:rsid w:val="005607D6"/>
    <w:rsid w:val="00653222"/>
    <w:rsid w:val="00691F7C"/>
    <w:rsid w:val="00724BD4"/>
    <w:rsid w:val="007C6E94"/>
    <w:rsid w:val="00E8570D"/>
    <w:rsid w:val="0175017E"/>
    <w:rsid w:val="01E925F2"/>
    <w:rsid w:val="02285819"/>
    <w:rsid w:val="023E3C6A"/>
    <w:rsid w:val="028D5673"/>
    <w:rsid w:val="02D346A3"/>
    <w:rsid w:val="038863C7"/>
    <w:rsid w:val="03A9557F"/>
    <w:rsid w:val="046F330D"/>
    <w:rsid w:val="04701D1E"/>
    <w:rsid w:val="04E034BC"/>
    <w:rsid w:val="05F94BA8"/>
    <w:rsid w:val="06341F34"/>
    <w:rsid w:val="068727A0"/>
    <w:rsid w:val="06950CEC"/>
    <w:rsid w:val="07063EDC"/>
    <w:rsid w:val="070E48A8"/>
    <w:rsid w:val="073835B2"/>
    <w:rsid w:val="076958CF"/>
    <w:rsid w:val="08843E62"/>
    <w:rsid w:val="09210464"/>
    <w:rsid w:val="0A2E7496"/>
    <w:rsid w:val="0A466107"/>
    <w:rsid w:val="0A941F2B"/>
    <w:rsid w:val="0AAD73BC"/>
    <w:rsid w:val="0AEF2AC2"/>
    <w:rsid w:val="0B9D5AB0"/>
    <w:rsid w:val="0BA10DDD"/>
    <w:rsid w:val="0BDD422F"/>
    <w:rsid w:val="0C425774"/>
    <w:rsid w:val="0CA45010"/>
    <w:rsid w:val="0D0C6C6B"/>
    <w:rsid w:val="0D345CCC"/>
    <w:rsid w:val="0DBD0BDC"/>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431F92"/>
    <w:rsid w:val="13E11194"/>
    <w:rsid w:val="144A391D"/>
    <w:rsid w:val="150E5893"/>
    <w:rsid w:val="15133F2C"/>
    <w:rsid w:val="15C3657D"/>
    <w:rsid w:val="163D1F3A"/>
    <w:rsid w:val="16414AC9"/>
    <w:rsid w:val="188C4113"/>
    <w:rsid w:val="190378FF"/>
    <w:rsid w:val="191A46EE"/>
    <w:rsid w:val="191E4E53"/>
    <w:rsid w:val="19647370"/>
    <w:rsid w:val="19DE1C05"/>
    <w:rsid w:val="1A185E2C"/>
    <w:rsid w:val="1A3C6E09"/>
    <w:rsid w:val="1A657CD8"/>
    <w:rsid w:val="1AA97D25"/>
    <w:rsid w:val="1B87260E"/>
    <w:rsid w:val="1BFB4C41"/>
    <w:rsid w:val="1C0C5403"/>
    <w:rsid w:val="1C511068"/>
    <w:rsid w:val="1CB03FE0"/>
    <w:rsid w:val="1CD07137"/>
    <w:rsid w:val="1CF12CD2"/>
    <w:rsid w:val="1D3772E3"/>
    <w:rsid w:val="1D3F5364"/>
    <w:rsid w:val="1D9C6C71"/>
    <w:rsid w:val="1DD02C25"/>
    <w:rsid w:val="1E7E7378"/>
    <w:rsid w:val="1F0D4887"/>
    <w:rsid w:val="1F93095F"/>
    <w:rsid w:val="1FB449F5"/>
    <w:rsid w:val="1FC01B05"/>
    <w:rsid w:val="20220D88"/>
    <w:rsid w:val="202D724A"/>
    <w:rsid w:val="20432E03"/>
    <w:rsid w:val="20CE712B"/>
    <w:rsid w:val="20E701EC"/>
    <w:rsid w:val="21B66AE8"/>
    <w:rsid w:val="21EF5977"/>
    <w:rsid w:val="2211172D"/>
    <w:rsid w:val="22456F98"/>
    <w:rsid w:val="22A243CB"/>
    <w:rsid w:val="23610B8C"/>
    <w:rsid w:val="241D716E"/>
    <w:rsid w:val="25CC7C14"/>
    <w:rsid w:val="2613091A"/>
    <w:rsid w:val="265909F3"/>
    <w:rsid w:val="27621A0B"/>
    <w:rsid w:val="279E7B84"/>
    <w:rsid w:val="27B103DE"/>
    <w:rsid w:val="285445B2"/>
    <w:rsid w:val="28D24D9C"/>
    <w:rsid w:val="28FE7045"/>
    <w:rsid w:val="2941798C"/>
    <w:rsid w:val="294C5129"/>
    <w:rsid w:val="295C70D0"/>
    <w:rsid w:val="2A8F70B0"/>
    <w:rsid w:val="2AE43776"/>
    <w:rsid w:val="2B1D5459"/>
    <w:rsid w:val="2D141CF6"/>
    <w:rsid w:val="2D984126"/>
    <w:rsid w:val="2E0A4375"/>
    <w:rsid w:val="2E6740D2"/>
    <w:rsid w:val="2ED8288A"/>
    <w:rsid w:val="300246FB"/>
    <w:rsid w:val="30793AE8"/>
    <w:rsid w:val="319B3695"/>
    <w:rsid w:val="32332253"/>
    <w:rsid w:val="324271A8"/>
    <w:rsid w:val="333F226C"/>
    <w:rsid w:val="33C26030"/>
    <w:rsid w:val="35201A23"/>
    <w:rsid w:val="35437DFC"/>
    <w:rsid w:val="35843E04"/>
    <w:rsid w:val="35B540D6"/>
    <w:rsid w:val="361938E0"/>
    <w:rsid w:val="36C144C3"/>
    <w:rsid w:val="371E5C74"/>
    <w:rsid w:val="388C7CC2"/>
    <w:rsid w:val="38B92676"/>
    <w:rsid w:val="39B20761"/>
    <w:rsid w:val="39F257E0"/>
    <w:rsid w:val="3A1F1997"/>
    <w:rsid w:val="3A284555"/>
    <w:rsid w:val="3B096510"/>
    <w:rsid w:val="3B414529"/>
    <w:rsid w:val="3B47240E"/>
    <w:rsid w:val="3B7C2F21"/>
    <w:rsid w:val="3B8A41D3"/>
    <w:rsid w:val="3BC00DC4"/>
    <w:rsid w:val="3C651D50"/>
    <w:rsid w:val="3CF7310E"/>
    <w:rsid w:val="3DDB2BAE"/>
    <w:rsid w:val="3E103B9E"/>
    <w:rsid w:val="3E2829E9"/>
    <w:rsid w:val="3E35535E"/>
    <w:rsid w:val="3E5113D8"/>
    <w:rsid w:val="3FB452E6"/>
    <w:rsid w:val="3FF744E4"/>
    <w:rsid w:val="403D54CD"/>
    <w:rsid w:val="408028ED"/>
    <w:rsid w:val="41212AAF"/>
    <w:rsid w:val="4178455B"/>
    <w:rsid w:val="41B873F1"/>
    <w:rsid w:val="41BB6E00"/>
    <w:rsid w:val="41CF3C5E"/>
    <w:rsid w:val="41FB71FC"/>
    <w:rsid w:val="426A68F1"/>
    <w:rsid w:val="426B29F2"/>
    <w:rsid w:val="42754E3B"/>
    <w:rsid w:val="42ED38B0"/>
    <w:rsid w:val="44173115"/>
    <w:rsid w:val="442716E3"/>
    <w:rsid w:val="44623B29"/>
    <w:rsid w:val="44CB7E92"/>
    <w:rsid w:val="44D53D34"/>
    <w:rsid w:val="45551BA2"/>
    <w:rsid w:val="45E82159"/>
    <w:rsid w:val="460C19D8"/>
    <w:rsid w:val="46767799"/>
    <w:rsid w:val="475036EC"/>
    <w:rsid w:val="476304E5"/>
    <w:rsid w:val="48407E8B"/>
    <w:rsid w:val="48941C0A"/>
    <w:rsid w:val="48F03833"/>
    <w:rsid w:val="497669A7"/>
    <w:rsid w:val="497715E9"/>
    <w:rsid w:val="4A304D72"/>
    <w:rsid w:val="4ADA08DD"/>
    <w:rsid w:val="4B302190"/>
    <w:rsid w:val="4BBA1ED6"/>
    <w:rsid w:val="4C0D05F0"/>
    <w:rsid w:val="4C6063F0"/>
    <w:rsid w:val="4D237C5B"/>
    <w:rsid w:val="4DB33731"/>
    <w:rsid w:val="4DB34E9F"/>
    <w:rsid w:val="4E040F77"/>
    <w:rsid w:val="4F0478A8"/>
    <w:rsid w:val="4F570614"/>
    <w:rsid w:val="4F7A3E56"/>
    <w:rsid w:val="5051384E"/>
    <w:rsid w:val="50932863"/>
    <w:rsid w:val="50C64757"/>
    <w:rsid w:val="51801680"/>
    <w:rsid w:val="52247F23"/>
    <w:rsid w:val="524B7D2C"/>
    <w:rsid w:val="525E7F64"/>
    <w:rsid w:val="528B597C"/>
    <w:rsid w:val="53C77F81"/>
    <w:rsid w:val="54C60539"/>
    <w:rsid w:val="55CE5FAF"/>
    <w:rsid w:val="568D4A8B"/>
    <w:rsid w:val="5787376C"/>
    <w:rsid w:val="58340631"/>
    <w:rsid w:val="588621CE"/>
    <w:rsid w:val="58AC03AC"/>
    <w:rsid w:val="58B3037A"/>
    <w:rsid w:val="598F3C15"/>
    <w:rsid w:val="5A1256BA"/>
    <w:rsid w:val="5AB51CCA"/>
    <w:rsid w:val="5AB57322"/>
    <w:rsid w:val="5AB86B82"/>
    <w:rsid w:val="5BC0596D"/>
    <w:rsid w:val="5BE5635E"/>
    <w:rsid w:val="5C03587B"/>
    <w:rsid w:val="5C4805D9"/>
    <w:rsid w:val="5D164A17"/>
    <w:rsid w:val="5DA53F1B"/>
    <w:rsid w:val="5DC63FF9"/>
    <w:rsid w:val="5E2B6069"/>
    <w:rsid w:val="5EEF11CE"/>
    <w:rsid w:val="5F8676E8"/>
    <w:rsid w:val="5FC627A0"/>
    <w:rsid w:val="5FD076A0"/>
    <w:rsid w:val="60CC0666"/>
    <w:rsid w:val="61393910"/>
    <w:rsid w:val="61C61CF3"/>
    <w:rsid w:val="61DA4AD9"/>
    <w:rsid w:val="629D4803"/>
    <w:rsid w:val="62AE498D"/>
    <w:rsid w:val="63D57455"/>
    <w:rsid w:val="63FF44D2"/>
    <w:rsid w:val="64AB0CD1"/>
    <w:rsid w:val="64D84E1A"/>
    <w:rsid w:val="65675ED4"/>
    <w:rsid w:val="66154D09"/>
    <w:rsid w:val="66773813"/>
    <w:rsid w:val="6683497C"/>
    <w:rsid w:val="676E5CC7"/>
    <w:rsid w:val="67E14BAB"/>
    <w:rsid w:val="67EE0AE5"/>
    <w:rsid w:val="67F71E56"/>
    <w:rsid w:val="683A302B"/>
    <w:rsid w:val="684C44B3"/>
    <w:rsid w:val="68880F3A"/>
    <w:rsid w:val="690F1726"/>
    <w:rsid w:val="6A2D5CB0"/>
    <w:rsid w:val="6BB90159"/>
    <w:rsid w:val="6C111246"/>
    <w:rsid w:val="6C124248"/>
    <w:rsid w:val="6C6B059F"/>
    <w:rsid w:val="6CA00B62"/>
    <w:rsid w:val="6CFE27E3"/>
    <w:rsid w:val="6D0517E7"/>
    <w:rsid w:val="6D274D94"/>
    <w:rsid w:val="6D955447"/>
    <w:rsid w:val="6DD01AB0"/>
    <w:rsid w:val="6DEB139F"/>
    <w:rsid w:val="6E8B3FD1"/>
    <w:rsid w:val="6E9D5013"/>
    <w:rsid w:val="6F4D02A4"/>
    <w:rsid w:val="6FDB7D0C"/>
    <w:rsid w:val="706B3710"/>
    <w:rsid w:val="706B4417"/>
    <w:rsid w:val="70784F6A"/>
    <w:rsid w:val="70B2470E"/>
    <w:rsid w:val="71817101"/>
    <w:rsid w:val="71943263"/>
    <w:rsid w:val="71B80224"/>
    <w:rsid w:val="72032E67"/>
    <w:rsid w:val="720B21A0"/>
    <w:rsid w:val="72775B5D"/>
    <w:rsid w:val="72E163D5"/>
    <w:rsid w:val="730651BF"/>
    <w:rsid w:val="738D54B9"/>
    <w:rsid w:val="751540E3"/>
    <w:rsid w:val="757762DF"/>
    <w:rsid w:val="76085468"/>
    <w:rsid w:val="760B64AF"/>
    <w:rsid w:val="764861AD"/>
    <w:rsid w:val="765A1D4D"/>
    <w:rsid w:val="772B58B2"/>
    <w:rsid w:val="77822AD2"/>
    <w:rsid w:val="7846297D"/>
    <w:rsid w:val="78EA52F9"/>
    <w:rsid w:val="79487052"/>
    <w:rsid w:val="79E06FD9"/>
    <w:rsid w:val="7A1E34AC"/>
    <w:rsid w:val="7A2B3BCE"/>
    <w:rsid w:val="7AC3206E"/>
    <w:rsid w:val="7AFF6ACD"/>
    <w:rsid w:val="7B436E21"/>
    <w:rsid w:val="7B635BF4"/>
    <w:rsid w:val="7BF11E66"/>
    <w:rsid w:val="7CAA6238"/>
    <w:rsid w:val="7D3B579A"/>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unhideWhenUsed/>
    <w:qFormat/>
    <w:uiPriority w:val="0"/>
    <w:pPr>
      <w:spacing w:beforeLines="0" w:afterLines="0"/>
    </w:pPr>
    <w:rPr>
      <w:rFonts w:hint="default"/>
      <w:sz w:val="21"/>
      <w:szCs w:val="20"/>
    </w:rPr>
  </w:style>
  <w:style w:type="paragraph" w:styleId="7">
    <w:name w:val="Normal Indent"/>
    <w:basedOn w:val="1"/>
    <w:unhideWhenUsed/>
    <w:qFormat/>
    <w:uiPriority w:val="0"/>
    <w:pPr>
      <w:spacing w:beforeLines="0" w:afterLines="0"/>
      <w:ind w:firstLine="420"/>
    </w:pPr>
    <w:rPr>
      <w:rFonts w:hint="default"/>
      <w:sz w:val="21"/>
      <w:szCs w:val="20"/>
    </w:rPr>
  </w:style>
  <w:style w:type="paragraph" w:styleId="8">
    <w:name w:val="Body Text"/>
    <w:basedOn w:val="1"/>
    <w:next w:val="9"/>
    <w:autoRedefine/>
    <w:qFormat/>
    <w:uiPriority w:val="0"/>
    <w:pPr>
      <w:spacing w:after="120"/>
    </w:pPr>
  </w:style>
  <w:style w:type="paragraph" w:styleId="9">
    <w:name w:val="header"/>
    <w:basedOn w:val="1"/>
    <w:next w:val="10"/>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4"/>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link w:val="35"/>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11"/>
    <w:autoRedefine/>
    <w:qFormat/>
    <w:uiPriority w:val="0"/>
  </w:style>
  <w:style w:type="character" w:customStyle="1" w:styleId="35">
    <w:name w:val="纯文本 Char"/>
    <w:link w:val="13"/>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23118</Words>
  <Characters>24247</Characters>
  <Lines>1</Lines>
  <Paragraphs>1</Paragraphs>
  <TotalTime>13</TotalTime>
  <ScaleCrop>false</ScaleCrop>
  <LinksUpToDate>false</LinksUpToDate>
  <CharactersWithSpaces>31912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11970</cp:lastModifiedBy>
  <cp:lastPrinted>2023-11-07T06:18:00Z</cp:lastPrinted>
  <dcterms:modified xsi:type="dcterms:W3CDTF">2024-08-16T15:28:56Z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E4E4BE12606E4D6BA04208285F71F2FF_13</vt:lpwstr>
  </property>
</Properties>
</file>