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23D8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供应商入库承诺函</w:t>
      </w:r>
    </w:p>
    <w:p w14:paraId="2F5EF6F7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8C208BB">
      <w:pPr>
        <w:widowControl/>
        <w:spacing w:line="560" w:lineRule="exact"/>
        <w:contextualSpacing/>
        <w:rPr>
          <w:rFonts w:cs="仿宋" w:asciiTheme="minorEastAsia" w:hAnsiTheme="minorEastAsia" w:eastAsiaTheme="minorEastAsia"/>
          <w:b/>
          <w:bCs/>
          <w:sz w:val="32"/>
          <w:szCs w:val="32"/>
          <w:u w:val="none"/>
        </w:rPr>
      </w:pPr>
      <w:r>
        <w:rPr>
          <w:rFonts w:hint="eastAsia" w:cs="仿宋" w:asciiTheme="minorEastAsia" w:hAnsiTheme="minorEastAsia"/>
          <w:b/>
          <w:bCs/>
          <w:sz w:val="32"/>
          <w:szCs w:val="32"/>
          <w:u w:val="none"/>
          <w:lang w:val="en-US" w:eastAsia="zh-CN"/>
        </w:rPr>
        <w:t>安徽交控建设工程集团有限公司：</w:t>
      </w:r>
    </w:p>
    <w:p w14:paraId="0239C1D9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申请准入交控建工集团合格供应商库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，现在此承诺：至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截止时间为止，近三年内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申请单位名称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）、法定代表人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（姓名）不存在任何经检察机关认定的行贿犯罪行为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交控建设工程集团有限公司范围内职工不存在亲属关系，不存在挂靠资质行为，若有幸承担贵司的专业分包或劳务，我司承诺由公司自营，不再分包，无论何时一经发现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承诺事项与事实不符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，贵司有权解除施工合同，并自愿接受清库处理，由此造成的一切损失由我方承担。</w:t>
      </w:r>
    </w:p>
    <w:p w14:paraId="1062B6B9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特此承诺。</w:t>
      </w:r>
    </w:p>
    <w:p w14:paraId="03F5CFEB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94478E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448D145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96364E6">
      <w:pPr>
        <w:widowControl/>
        <w:wordWrap w:val="0"/>
        <w:spacing w:line="560" w:lineRule="exact"/>
        <w:ind w:firstLine="420"/>
        <w:contextualSpacing/>
        <w:jc w:val="right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>申请人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：</w:t>
      </w:r>
      <w:r>
        <w:rPr>
          <w:rFonts w:hint="eastAsia" w:cs="仿宋" w:asciiTheme="minorEastAsia" w:hAnsiTheme="minorEastAsia" w:eastAsiaTheme="minorEastAsia"/>
          <w:sz w:val="32"/>
          <w:szCs w:val="32"/>
          <w:u w:val="single"/>
        </w:rPr>
        <w:t>（盖单位印章）</w:t>
      </w:r>
    </w:p>
    <w:p w14:paraId="45B7A7B1">
      <w:pPr>
        <w:wordWrap w:val="0"/>
        <w:spacing w:line="560" w:lineRule="exact"/>
        <w:ind w:firstLine="5440" w:firstLineChars="1700"/>
        <w:jc w:val="both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年</w:t>
      </w: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月</w:t>
      </w: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日</w:t>
      </w:r>
    </w:p>
    <w:p w14:paraId="43525F89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2CD9B86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2CE21186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6BA509A3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5988158B">
      <w:pPr>
        <w:jc w:val="both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4A2FDFC-4BA7-48A8-846F-72B7211F18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2833FF-7585-402F-B09E-2FDBCCD53A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BE8F1A-455C-4ACE-9793-72C8C97F4F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825EF86-0901-434F-9704-83FB0C8B83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GM1NTI4MGRjNTRlZDcwYjcyMDlmNGMzMDBjMGEifQ=="/>
  </w:docVars>
  <w:rsids>
    <w:rsidRoot w:val="31FE51EC"/>
    <w:rsid w:val="0E3E7FF1"/>
    <w:rsid w:val="127A7296"/>
    <w:rsid w:val="31FE51EC"/>
    <w:rsid w:val="375722D7"/>
    <w:rsid w:val="4A6B72A5"/>
    <w:rsid w:val="4FAB62F3"/>
    <w:rsid w:val="56C17ED5"/>
    <w:rsid w:val="5EE53CC6"/>
    <w:rsid w:val="692F1392"/>
    <w:rsid w:val="6AE901F4"/>
    <w:rsid w:val="777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40" w:lineRule="exact"/>
      <w:outlineLvl w:val="1"/>
    </w:pPr>
    <w:rPr>
      <w:rFonts w:ascii="Arial" w:hAnsi="Arial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3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2024-09-12T07:47:00Z</dcterms:created>
  <dc:creator>王亚东</dc:creator>
  <cp:lastModifiedBy>王亚东</cp:lastModifiedBy>
  <dcterms:modified xsi:type="dcterms:W3CDTF">2024-09-18T02:59:12Z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FE25ECCE2DF142FCB0D0838102CF544A_13</vt:lpwstr>
  </property>
</Properties>
</file>